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E22C" w14:textId="77777777" w:rsidR="00C34C79" w:rsidRPr="000D7166" w:rsidRDefault="00C34C79" w:rsidP="00A16D5B">
      <w:pPr>
        <w:spacing w:after="0" w:line="240" w:lineRule="auto"/>
        <w:contextualSpacing/>
        <w:jc w:val="center"/>
        <w:rPr>
          <w:rFonts w:ascii="Verdana" w:hAnsi="Verdana" w:cstheme="minorHAnsi"/>
          <w:b/>
          <w:bCs/>
          <w:color w:val="F76900"/>
          <w:sz w:val="28"/>
          <w:szCs w:val="28"/>
        </w:rPr>
      </w:pPr>
      <w:r w:rsidRPr="000D7166">
        <w:rPr>
          <w:rFonts w:ascii="Verdana" w:hAnsi="Verdana" w:cstheme="minorHAnsi"/>
          <w:b/>
          <w:bCs/>
          <w:color w:val="F76900"/>
          <w:sz w:val="28"/>
          <w:szCs w:val="28"/>
        </w:rPr>
        <w:t>Martin J. Whitman School of Management</w:t>
      </w:r>
    </w:p>
    <w:p w14:paraId="1586A860" w14:textId="065F3C21" w:rsidR="00C34C79" w:rsidRPr="000D7166" w:rsidRDefault="00C34C79" w:rsidP="00A16D5B">
      <w:pPr>
        <w:spacing w:after="0" w:line="240" w:lineRule="auto"/>
        <w:contextualSpacing/>
        <w:jc w:val="center"/>
        <w:rPr>
          <w:rFonts w:ascii="Verdana" w:hAnsi="Verdana" w:cstheme="minorHAnsi"/>
          <w:b/>
          <w:bCs/>
          <w:color w:val="F76900"/>
          <w:sz w:val="28"/>
          <w:szCs w:val="28"/>
        </w:rPr>
      </w:pPr>
      <w:r w:rsidRPr="000D7166">
        <w:rPr>
          <w:rFonts w:ascii="Verdana" w:hAnsi="Verdana" w:cstheme="minorHAnsi"/>
          <w:b/>
          <w:bCs/>
          <w:color w:val="F76900"/>
          <w:sz w:val="28"/>
          <w:szCs w:val="28"/>
        </w:rPr>
        <w:t>Directions for First Term Registration 202</w:t>
      </w:r>
      <w:r w:rsidR="006B18D6">
        <w:rPr>
          <w:rFonts w:ascii="Verdana" w:hAnsi="Verdana" w:cstheme="minorHAnsi"/>
          <w:b/>
          <w:bCs/>
          <w:color w:val="F76900"/>
          <w:sz w:val="28"/>
          <w:szCs w:val="28"/>
        </w:rPr>
        <w:t>6</w:t>
      </w:r>
    </w:p>
    <w:p w14:paraId="22DFD6A6" w14:textId="253CBB34" w:rsidR="00C34C79" w:rsidRPr="00C96AC2" w:rsidRDefault="00C34C79" w:rsidP="00A16D5B">
      <w:pPr>
        <w:spacing w:after="0" w:line="240" w:lineRule="auto"/>
        <w:contextualSpacing/>
        <w:jc w:val="center"/>
        <w:rPr>
          <w:rFonts w:ascii="Verdana" w:hAnsi="Verdana" w:cstheme="minorHAnsi"/>
          <w:b/>
          <w:bCs/>
          <w:color w:val="F76900"/>
          <w:sz w:val="28"/>
          <w:szCs w:val="28"/>
        </w:rPr>
      </w:pPr>
      <w:r w:rsidRPr="000D7166">
        <w:rPr>
          <w:rFonts w:ascii="Verdana" w:hAnsi="Verdana" w:cstheme="minorHAnsi"/>
          <w:b/>
          <w:bCs/>
          <w:color w:val="F76900"/>
          <w:sz w:val="28"/>
          <w:szCs w:val="28"/>
        </w:rPr>
        <w:t xml:space="preserve">Submit online no later </w:t>
      </w:r>
      <w:r w:rsidRPr="00C96AC2">
        <w:rPr>
          <w:rFonts w:ascii="Verdana" w:hAnsi="Verdana" w:cstheme="minorHAnsi"/>
          <w:b/>
          <w:bCs/>
          <w:color w:val="F76900"/>
          <w:sz w:val="28"/>
          <w:szCs w:val="28"/>
        </w:rPr>
        <w:t xml:space="preserve">than </w:t>
      </w:r>
      <w:r w:rsidRPr="00C96AC2">
        <w:rPr>
          <w:rFonts w:ascii="Verdana" w:hAnsi="Verdana" w:cstheme="minorHAnsi"/>
          <w:b/>
          <w:bCs/>
          <w:color w:val="F76900"/>
          <w:sz w:val="28"/>
          <w:szCs w:val="28"/>
          <w:u w:val="single"/>
        </w:rPr>
        <w:t xml:space="preserve">June </w:t>
      </w:r>
      <w:r w:rsidR="0037015C">
        <w:rPr>
          <w:rFonts w:ascii="Verdana" w:hAnsi="Verdana" w:cstheme="minorHAnsi"/>
          <w:b/>
          <w:bCs/>
          <w:color w:val="F76900"/>
          <w:sz w:val="28"/>
          <w:szCs w:val="28"/>
          <w:u w:val="single"/>
        </w:rPr>
        <w:t>2</w:t>
      </w:r>
      <w:r w:rsidR="005710BE">
        <w:rPr>
          <w:rFonts w:ascii="Verdana" w:hAnsi="Verdana" w:cstheme="minorHAnsi"/>
          <w:b/>
          <w:bCs/>
          <w:color w:val="F76900"/>
          <w:sz w:val="28"/>
          <w:szCs w:val="28"/>
          <w:u w:val="single"/>
        </w:rPr>
        <w:t>3</w:t>
      </w:r>
      <w:r w:rsidRPr="00C96AC2">
        <w:rPr>
          <w:rFonts w:ascii="Verdana" w:hAnsi="Verdana" w:cstheme="minorHAnsi"/>
          <w:b/>
          <w:bCs/>
          <w:color w:val="F76900"/>
          <w:sz w:val="28"/>
          <w:szCs w:val="28"/>
          <w:u w:val="single"/>
        </w:rPr>
        <w:t>, 202</w:t>
      </w:r>
      <w:r w:rsidR="006B18D6">
        <w:rPr>
          <w:rFonts w:ascii="Verdana" w:hAnsi="Verdana" w:cstheme="minorHAnsi"/>
          <w:b/>
          <w:bCs/>
          <w:color w:val="F76900"/>
          <w:sz w:val="28"/>
          <w:szCs w:val="28"/>
          <w:u w:val="single"/>
        </w:rPr>
        <w:t>6</w:t>
      </w:r>
    </w:p>
    <w:p w14:paraId="5B698E77" w14:textId="7B8B5C12" w:rsidR="00C34C79" w:rsidRPr="00C96AC2" w:rsidRDefault="00C34C79" w:rsidP="00A16D5B">
      <w:pPr>
        <w:pStyle w:val="NoSpacing"/>
        <w:contextualSpacing/>
        <w:rPr>
          <w:rFonts w:ascii="Verdana" w:hAnsi="Verdana" w:cstheme="minorHAnsi"/>
          <w:sz w:val="20"/>
          <w:szCs w:val="20"/>
        </w:rPr>
      </w:pPr>
    </w:p>
    <w:p w14:paraId="04922762" w14:textId="77777777" w:rsidR="00CC7DEA" w:rsidRPr="00C96AC2" w:rsidRDefault="00CC7DEA" w:rsidP="00A16D5B">
      <w:pPr>
        <w:pStyle w:val="NoSpacing"/>
        <w:contextualSpacing/>
        <w:rPr>
          <w:rFonts w:ascii="Verdana" w:hAnsi="Verdana" w:cstheme="minorHAnsi"/>
          <w:sz w:val="20"/>
          <w:szCs w:val="20"/>
        </w:rPr>
      </w:pPr>
    </w:p>
    <w:p w14:paraId="2C580D82" w14:textId="58B96042" w:rsidR="00C34C79" w:rsidRPr="00C96AC2" w:rsidRDefault="00C34C79" w:rsidP="00A16D5B">
      <w:pPr>
        <w:pStyle w:val="NoSpacing"/>
        <w:contextualSpacing/>
        <w:rPr>
          <w:rFonts w:ascii="Verdana" w:hAnsi="Verdana" w:cstheme="minorHAnsi"/>
          <w:b/>
          <w:bCs/>
          <w:color w:val="F76900"/>
        </w:rPr>
      </w:pPr>
      <w:r w:rsidRPr="00C96AC2">
        <w:rPr>
          <w:rFonts w:ascii="Verdana" w:hAnsi="Verdana" w:cstheme="minorHAnsi"/>
          <w:b/>
          <w:bCs/>
          <w:color w:val="F76900"/>
        </w:rPr>
        <w:t xml:space="preserve">Accessing the Qualtrics Survey </w:t>
      </w:r>
    </w:p>
    <w:p w14:paraId="5A7998C4" w14:textId="76C5F785" w:rsidR="00C34C79" w:rsidRPr="00CC7DEA" w:rsidRDefault="00C34C79" w:rsidP="00A16D5B">
      <w:pPr>
        <w:pStyle w:val="NoSpacing"/>
        <w:contextualSpacing/>
        <w:rPr>
          <w:rFonts w:ascii="Verdana" w:hAnsi="Verdana" w:cstheme="minorHAnsi"/>
        </w:rPr>
      </w:pPr>
      <w:r w:rsidRPr="00C96AC2">
        <w:rPr>
          <w:rFonts w:ascii="Verdana" w:hAnsi="Verdana" w:cstheme="minorHAnsi"/>
        </w:rPr>
        <w:t xml:space="preserve">Your </w:t>
      </w:r>
      <w:r w:rsidR="00087670">
        <w:rPr>
          <w:rFonts w:ascii="Verdana" w:hAnsi="Verdana" w:cstheme="minorHAnsi"/>
        </w:rPr>
        <w:t>F</w:t>
      </w:r>
      <w:r w:rsidRPr="00C96AC2">
        <w:rPr>
          <w:rFonts w:ascii="Verdana" w:hAnsi="Verdana" w:cstheme="minorHAnsi"/>
        </w:rPr>
        <w:t>all 202</w:t>
      </w:r>
      <w:r w:rsidR="006B18D6">
        <w:rPr>
          <w:rFonts w:ascii="Verdana" w:hAnsi="Verdana" w:cstheme="minorHAnsi"/>
        </w:rPr>
        <w:t>6</w:t>
      </w:r>
      <w:r w:rsidR="005710BE">
        <w:rPr>
          <w:rFonts w:ascii="Verdana" w:hAnsi="Verdana" w:cstheme="minorHAnsi"/>
        </w:rPr>
        <w:t xml:space="preserve"> </w:t>
      </w:r>
      <w:r w:rsidRPr="00C96AC2">
        <w:rPr>
          <w:rFonts w:ascii="Verdana" w:hAnsi="Verdana" w:cstheme="minorHAnsi"/>
        </w:rPr>
        <w:t xml:space="preserve">registration form will be available until June </w:t>
      </w:r>
      <w:r w:rsidR="0037015C">
        <w:rPr>
          <w:rFonts w:ascii="Verdana" w:hAnsi="Verdana" w:cstheme="minorHAnsi"/>
        </w:rPr>
        <w:t>2</w:t>
      </w:r>
      <w:r w:rsidR="005710BE">
        <w:rPr>
          <w:rFonts w:ascii="Verdana" w:hAnsi="Verdana" w:cstheme="minorHAnsi"/>
        </w:rPr>
        <w:t>3</w:t>
      </w:r>
      <w:r w:rsidRPr="00C96AC2">
        <w:rPr>
          <w:rFonts w:ascii="Verdana" w:hAnsi="Verdana" w:cstheme="minorHAnsi"/>
        </w:rPr>
        <w:t xml:space="preserve">, </w:t>
      </w:r>
      <w:r w:rsidR="005710BE">
        <w:rPr>
          <w:rFonts w:ascii="Verdana" w:hAnsi="Verdana" w:cstheme="minorHAnsi"/>
        </w:rPr>
        <w:t>202</w:t>
      </w:r>
      <w:r w:rsidR="006B18D6">
        <w:rPr>
          <w:rFonts w:ascii="Verdana" w:hAnsi="Verdana" w:cstheme="minorHAnsi"/>
        </w:rPr>
        <w:t>6</w:t>
      </w:r>
      <w:r w:rsidRPr="00C96AC2">
        <w:rPr>
          <w:rFonts w:ascii="Verdana" w:hAnsi="Verdana" w:cstheme="minorHAnsi"/>
        </w:rPr>
        <w:t xml:space="preserve">. </w:t>
      </w:r>
      <w:r w:rsidR="00032DE8" w:rsidRPr="00C96AC2">
        <w:rPr>
          <w:rFonts w:ascii="Verdana" w:hAnsi="Verdana" w:cstheme="minorHAnsi"/>
        </w:rPr>
        <w:t xml:space="preserve">Please check </w:t>
      </w:r>
      <w:proofErr w:type="gramStart"/>
      <w:r w:rsidR="00032DE8" w:rsidRPr="00C96AC2">
        <w:rPr>
          <w:rFonts w:ascii="Verdana" w:hAnsi="Verdana" w:cstheme="minorHAnsi"/>
        </w:rPr>
        <w:t>your @</w:t>
      </w:r>
      <w:proofErr w:type="gramEnd"/>
      <w:r w:rsidR="00032DE8" w:rsidRPr="00C96AC2">
        <w:rPr>
          <w:rFonts w:ascii="Verdana" w:hAnsi="Verdana" w:cstheme="minorHAnsi"/>
        </w:rPr>
        <w:t>syr.edu email address for your unique link to the survey</w:t>
      </w:r>
      <w:r w:rsidR="001620F4">
        <w:rPr>
          <w:rFonts w:ascii="Verdana" w:hAnsi="Verdana" w:cstheme="minorHAnsi"/>
        </w:rPr>
        <w:t xml:space="preserve"> (sent on </w:t>
      </w:r>
      <w:r w:rsidR="0037015C">
        <w:rPr>
          <w:rFonts w:ascii="Verdana" w:hAnsi="Verdana" w:cstheme="minorHAnsi"/>
        </w:rPr>
        <w:t xml:space="preserve">June </w:t>
      </w:r>
      <w:r w:rsidR="006B18D6">
        <w:rPr>
          <w:rFonts w:ascii="Verdana" w:hAnsi="Verdana" w:cstheme="minorHAnsi"/>
        </w:rPr>
        <w:t>1</w:t>
      </w:r>
      <w:r w:rsidR="0037015C">
        <w:rPr>
          <w:rFonts w:ascii="Verdana" w:hAnsi="Verdana" w:cstheme="minorHAnsi"/>
        </w:rPr>
        <w:t xml:space="preserve">, </w:t>
      </w:r>
      <w:r w:rsidR="005710BE">
        <w:rPr>
          <w:rFonts w:ascii="Verdana" w:hAnsi="Verdana" w:cstheme="minorHAnsi"/>
        </w:rPr>
        <w:t>202</w:t>
      </w:r>
      <w:r w:rsidR="006B18D6">
        <w:rPr>
          <w:rFonts w:ascii="Verdana" w:hAnsi="Verdana" w:cstheme="minorHAnsi"/>
        </w:rPr>
        <w:t>6</w:t>
      </w:r>
      <w:r w:rsidR="001620F4">
        <w:rPr>
          <w:rFonts w:ascii="Verdana" w:hAnsi="Verdana" w:cstheme="minorHAnsi"/>
        </w:rPr>
        <w:t>)</w:t>
      </w:r>
      <w:r w:rsidR="00032DE8" w:rsidRPr="00C96AC2">
        <w:rPr>
          <w:rFonts w:ascii="Verdana" w:hAnsi="Verdana" w:cstheme="minorHAnsi"/>
        </w:rPr>
        <w:t>.</w:t>
      </w:r>
      <w:r w:rsidR="00032DE8" w:rsidRPr="00CC7DEA">
        <w:rPr>
          <w:rFonts w:ascii="Verdana" w:hAnsi="Verdana" w:cstheme="minorHAnsi"/>
        </w:rPr>
        <w:t xml:space="preserve"> </w:t>
      </w:r>
    </w:p>
    <w:p w14:paraId="05E67145" w14:textId="77777777" w:rsidR="00C34C79" w:rsidRPr="00CC7DEA" w:rsidRDefault="00C34C79" w:rsidP="00A16D5B">
      <w:pPr>
        <w:pStyle w:val="NoSpacing"/>
        <w:contextualSpacing/>
        <w:rPr>
          <w:rFonts w:ascii="Verdana" w:hAnsi="Verdana" w:cstheme="minorHAnsi"/>
        </w:rPr>
      </w:pPr>
    </w:p>
    <w:p w14:paraId="593D8D5E" w14:textId="525A5478" w:rsidR="00C34C79" w:rsidRPr="00CC7DEA" w:rsidRDefault="000F02D4" w:rsidP="00A16D5B">
      <w:pPr>
        <w:pStyle w:val="NoSpacing"/>
        <w:contextualSpacing/>
        <w:rPr>
          <w:rFonts w:ascii="Verdana" w:hAnsi="Verdana" w:cstheme="minorHAnsi"/>
        </w:rPr>
      </w:pPr>
      <w:proofErr w:type="gramStart"/>
      <w:r w:rsidRPr="00CC7DEA">
        <w:rPr>
          <w:rFonts w:ascii="Verdana" w:hAnsi="Verdana" w:cstheme="minorHAnsi"/>
        </w:rPr>
        <w:t>Singly-enrolled</w:t>
      </w:r>
      <w:proofErr w:type="gramEnd"/>
      <w:r w:rsidRPr="00CC7DEA">
        <w:rPr>
          <w:rFonts w:ascii="Verdana" w:hAnsi="Verdana" w:cstheme="minorHAnsi"/>
        </w:rPr>
        <w:t xml:space="preserve"> and </w:t>
      </w:r>
      <w:proofErr w:type="gramStart"/>
      <w:r w:rsidRPr="00CC7DEA">
        <w:rPr>
          <w:rFonts w:ascii="Verdana" w:hAnsi="Verdana" w:cstheme="minorHAnsi"/>
        </w:rPr>
        <w:t>dually-enrolled</w:t>
      </w:r>
      <w:proofErr w:type="gramEnd"/>
      <w:r w:rsidRPr="00CC7DEA">
        <w:rPr>
          <w:rFonts w:ascii="Verdana" w:hAnsi="Verdana" w:cstheme="minorHAnsi"/>
        </w:rPr>
        <w:t xml:space="preserve"> Whitman students are </w:t>
      </w:r>
      <w:r w:rsidRPr="00CC7DEA">
        <w:rPr>
          <w:rFonts w:ascii="Verdana" w:hAnsi="Verdana" w:cstheme="minorHAnsi"/>
          <w:u w:val="single"/>
        </w:rPr>
        <w:t>required</w:t>
      </w:r>
      <w:r w:rsidRPr="00CC7DEA">
        <w:rPr>
          <w:rFonts w:ascii="Verdana" w:hAnsi="Verdana" w:cstheme="minorHAnsi"/>
        </w:rPr>
        <w:t xml:space="preserve"> to complete this survey as part of their first </w:t>
      </w:r>
      <w:r w:rsidR="001875D4" w:rsidRPr="00CC7DEA">
        <w:rPr>
          <w:rFonts w:ascii="Verdana" w:hAnsi="Verdana" w:cstheme="minorHAnsi"/>
        </w:rPr>
        <w:t>semester</w:t>
      </w:r>
      <w:r w:rsidRPr="00CC7DEA">
        <w:rPr>
          <w:rFonts w:ascii="Verdana" w:hAnsi="Verdana" w:cstheme="minorHAnsi"/>
        </w:rPr>
        <w:t xml:space="preserve"> enrollment. </w:t>
      </w:r>
      <w:r w:rsidR="00C34C79" w:rsidRPr="00CC7DEA">
        <w:rPr>
          <w:rFonts w:ascii="Verdana" w:hAnsi="Verdana" w:cstheme="minorHAnsi"/>
        </w:rPr>
        <w:t xml:space="preserve">The survey contains university-based questions and questions specific to </w:t>
      </w:r>
      <w:r w:rsidR="00CF1AFE" w:rsidRPr="00CC7DEA">
        <w:rPr>
          <w:rFonts w:ascii="Verdana" w:hAnsi="Verdana" w:cstheme="minorHAnsi"/>
        </w:rPr>
        <w:t>your program</w:t>
      </w:r>
      <w:r w:rsidR="00C34C79" w:rsidRPr="00CC7DEA">
        <w:rPr>
          <w:rFonts w:ascii="Verdana" w:hAnsi="Verdana" w:cstheme="minorHAnsi"/>
        </w:rPr>
        <w:t xml:space="preserve">. This information will help us create the first part of your schedule before you finish registration during the week of August </w:t>
      </w:r>
      <w:r w:rsidR="00CB0760">
        <w:rPr>
          <w:rFonts w:ascii="Verdana" w:hAnsi="Verdana" w:cstheme="minorHAnsi"/>
        </w:rPr>
        <w:t>3</w:t>
      </w:r>
      <w:r w:rsidR="00CB0760" w:rsidRPr="00CB0760">
        <w:rPr>
          <w:rFonts w:ascii="Verdana" w:hAnsi="Verdana" w:cstheme="minorHAnsi"/>
          <w:vertAlign w:val="superscript"/>
        </w:rPr>
        <w:t>rd</w:t>
      </w:r>
      <w:r w:rsidR="00CB0760">
        <w:rPr>
          <w:rFonts w:ascii="Verdana" w:hAnsi="Verdana" w:cstheme="minorHAnsi"/>
        </w:rPr>
        <w:t xml:space="preserve">. </w:t>
      </w:r>
      <w:r w:rsidR="00C34C79" w:rsidRPr="00A008ED">
        <w:rPr>
          <w:rFonts w:ascii="Verdana" w:hAnsi="Verdana" w:cstheme="minorHAnsi"/>
          <w:b/>
          <w:bCs/>
          <w:i/>
          <w:iCs/>
          <w:u w:val="single"/>
        </w:rPr>
        <w:t>(</w:t>
      </w:r>
      <w:r w:rsidR="004D4CD3" w:rsidRPr="00A008ED">
        <w:rPr>
          <w:rFonts w:ascii="Verdana" w:hAnsi="Verdana" w:cstheme="minorHAnsi"/>
          <w:b/>
          <w:bCs/>
          <w:i/>
          <w:iCs/>
          <w:u w:val="single"/>
        </w:rPr>
        <w:t>A&amp;S, Maxwell</w:t>
      </w:r>
      <w:r w:rsidR="00AC25A3">
        <w:rPr>
          <w:rFonts w:ascii="Verdana" w:hAnsi="Verdana" w:cstheme="minorHAnsi"/>
          <w:b/>
          <w:bCs/>
          <w:i/>
          <w:iCs/>
          <w:u w:val="single"/>
        </w:rPr>
        <w:t>, Falk, and</w:t>
      </w:r>
      <w:r w:rsidR="004D4CD3" w:rsidRPr="00A008ED">
        <w:rPr>
          <w:rFonts w:ascii="Verdana" w:hAnsi="Verdana" w:cstheme="minorHAnsi"/>
          <w:b/>
          <w:bCs/>
          <w:i/>
          <w:iCs/>
          <w:u w:val="single"/>
        </w:rPr>
        <w:t xml:space="preserve"> </w:t>
      </w:r>
      <w:r w:rsidR="00C34C79" w:rsidRPr="00A008ED">
        <w:rPr>
          <w:rFonts w:ascii="Verdana" w:hAnsi="Verdana" w:cstheme="minorHAnsi"/>
          <w:b/>
          <w:bCs/>
          <w:i/>
          <w:iCs/>
          <w:u w:val="single"/>
        </w:rPr>
        <w:t>Newhouse dual students</w:t>
      </w:r>
      <w:r w:rsidR="00C34C79" w:rsidRPr="00A008ED">
        <w:rPr>
          <w:rFonts w:ascii="Verdana" w:hAnsi="Verdana" w:cstheme="minorHAnsi"/>
          <w:b/>
          <w:bCs/>
          <w:i/>
          <w:iCs/>
        </w:rPr>
        <w:t xml:space="preserve"> will have </w:t>
      </w:r>
      <w:r w:rsidR="00F232F9" w:rsidRPr="00A008ED">
        <w:rPr>
          <w:rFonts w:ascii="Verdana" w:hAnsi="Verdana" w:cstheme="minorHAnsi"/>
          <w:b/>
          <w:bCs/>
          <w:i/>
          <w:iCs/>
        </w:rPr>
        <w:t xml:space="preserve">a </w:t>
      </w:r>
      <w:r w:rsidR="004D4CD3" w:rsidRPr="00A008ED">
        <w:rPr>
          <w:rFonts w:ascii="Verdana" w:hAnsi="Verdana" w:cstheme="minorHAnsi"/>
          <w:b/>
          <w:bCs/>
          <w:i/>
          <w:iCs/>
        </w:rPr>
        <w:t>full</w:t>
      </w:r>
      <w:r w:rsidR="00C34C79" w:rsidRPr="00A008ED">
        <w:rPr>
          <w:rFonts w:ascii="Verdana" w:hAnsi="Verdana" w:cstheme="minorHAnsi"/>
          <w:b/>
          <w:bCs/>
          <w:i/>
          <w:iCs/>
        </w:rPr>
        <w:t xml:space="preserve"> schedule created for them with the opportunity to discuss changes with their Whitman advisor).</w:t>
      </w:r>
      <w:r w:rsidR="00C34C79" w:rsidRPr="00CC7DEA">
        <w:rPr>
          <w:rFonts w:ascii="Verdana" w:hAnsi="Verdana" w:cstheme="minorHAnsi"/>
        </w:rPr>
        <w:t xml:space="preserve"> </w:t>
      </w:r>
    </w:p>
    <w:p w14:paraId="44B46EA0" w14:textId="5904C578" w:rsidR="00F232F9" w:rsidRDefault="00F232F9" w:rsidP="00A16D5B">
      <w:pPr>
        <w:spacing w:after="0" w:line="240" w:lineRule="auto"/>
        <w:contextualSpacing/>
        <w:rPr>
          <w:rFonts w:ascii="Verdana" w:hAnsi="Verdana" w:cstheme="minorHAnsi"/>
        </w:rPr>
      </w:pPr>
    </w:p>
    <w:p w14:paraId="4B4E563A" w14:textId="77777777" w:rsidR="00A107B3" w:rsidRPr="00CC7DEA" w:rsidRDefault="00A107B3" w:rsidP="00A16D5B">
      <w:pPr>
        <w:spacing w:after="0" w:line="240" w:lineRule="auto"/>
        <w:contextualSpacing/>
        <w:rPr>
          <w:rFonts w:ascii="Verdana" w:hAnsi="Verdana" w:cstheme="minorHAnsi"/>
        </w:rPr>
      </w:pPr>
    </w:p>
    <w:p w14:paraId="2718622A" w14:textId="76F3C285" w:rsidR="00F232F9" w:rsidRPr="00CC7DEA" w:rsidRDefault="00F232F9" w:rsidP="00A16D5B">
      <w:pPr>
        <w:spacing w:after="0" w:line="240" w:lineRule="auto"/>
        <w:contextualSpacing/>
        <w:rPr>
          <w:rFonts w:ascii="Verdana" w:hAnsi="Verdana" w:cstheme="minorHAnsi"/>
          <w:b/>
          <w:bCs/>
          <w:color w:val="F76900"/>
        </w:rPr>
      </w:pPr>
      <w:r w:rsidRPr="00CC7DEA">
        <w:rPr>
          <w:rFonts w:ascii="Verdana" w:hAnsi="Verdana" w:cstheme="minorHAnsi"/>
          <w:b/>
          <w:bCs/>
          <w:color w:val="F76900"/>
        </w:rPr>
        <w:t>Questions 1-12</w:t>
      </w:r>
      <w:r w:rsidR="00183376" w:rsidRPr="00CC7DEA">
        <w:rPr>
          <w:rFonts w:ascii="Verdana" w:hAnsi="Verdana" w:cstheme="minorHAnsi"/>
          <w:b/>
          <w:bCs/>
          <w:color w:val="F76900"/>
        </w:rPr>
        <w:t>: University Questions</w:t>
      </w:r>
    </w:p>
    <w:p w14:paraId="214B32CD" w14:textId="17E47FAF" w:rsidR="00183376" w:rsidRPr="00CC7DEA" w:rsidRDefault="00183376" w:rsidP="00A16D5B">
      <w:pPr>
        <w:spacing w:after="0" w:line="240" w:lineRule="auto"/>
        <w:ind w:left="720"/>
        <w:contextualSpacing/>
        <w:rPr>
          <w:rFonts w:ascii="Verdana" w:hAnsi="Verdana" w:cstheme="minorHAnsi"/>
        </w:rPr>
      </w:pPr>
      <w:r w:rsidRPr="00CC7DEA">
        <w:rPr>
          <w:rFonts w:ascii="Verdana" w:hAnsi="Verdana" w:cstheme="minorHAnsi"/>
        </w:rPr>
        <w:t>These questions will ask for general information from you, if you have any expected AP, IB, or transfer credits, and whether you are participating in any campus organizations or athletics.</w:t>
      </w:r>
    </w:p>
    <w:p w14:paraId="38650E36" w14:textId="77777777" w:rsidR="009E6FED" w:rsidRPr="00CC7DEA" w:rsidRDefault="009E6FED" w:rsidP="00A16D5B">
      <w:pPr>
        <w:spacing w:after="0" w:line="240" w:lineRule="auto"/>
        <w:contextualSpacing/>
        <w:rPr>
          <w:rFonts w:ascii="Verdana" w:hAnsi="Verdana" w:cstheme="minorHAnsi"/>
        </w:rPr>
      </w:pPr>
    </w:p>
    <w:p w14:paraId="61FD075F" w14:textId="269E0A80" w:rsidR="009E6FED" w:rsidRPr="00CC7DEA" w:rsidRDefault="009E6FED" w:rsidP="00A16D5B">
      <w:pPr>
        <w:spacing w:after="0" w:line="240" w:lineRule="auto"/>
        <w:contextualSpacing/>
        <w:rPr>
          <w:rFonts w:ascii="Verdana" w:hAnsi="Verdana" w:cstheme="minorHAnsi"/>
          <w:b/>
          <w:bCs/>
          <w:color w:val="F76900"/>
        </w:rPr>
      </w:pPr>
      <w:r w:rsidRPr="00CC7DEA">
        <w:rPr>
          <w:rFonts w:ascii="Verdana" w:hAnsi="Verdana" w:cstheme="minorHAnsi"/>
          <w:b/>
          <w:bCs/>
          <w:color w:val="F76900"/>
        </w:rPr>
        <w:t>General Requirements</w:t>
      </w:r>
    </w:p>
    <w:p w14:paraId="0C08C41C" w14:textId="4DFE007D" w:rsidR="002E76C8" w:rsidRPr="00CC7DEA" w:rsidRDefault="002E76C8" w:rsidP="00A16D5B">
      <w:pPr>
        <w:spacing w:after="0" w:line="240" w:lineRule="auto"/>
        <w:ind w:left="720"/>
        <w:contextualSpacing/>
        <w:rPr>
          <w:rFonts w:ascii="Verdana" w:hAnsi="Verdana" w:cstheme="minorHAnsi"/>
        </w:rPr>
      </w:pPr>
      <w:r w:rsidRPr="00CC7DEA">
        <w:rPr>
          <w:rFonts w:ascii="Verdana" w:hAnsi="Verdana" w:cstheme="minorHAnsi"/>
        </w:rPr>
        <w:t>At Syracuse University, all students are required to take the following </w:t>
      </w:r>
      <w:hyperlink r:id="rId10" w:history="1">
        <w:r w:rsidRPr="0063468C">
          <w:rPr>
            <w:rStyle w:val="Hyperlink"/>
            <w:rFonts w:ascii="Verdana" w:hAnsi="Verdana" w:cstheme="minorHAnsi"/>
          </w:rPr>
          <w:t>Undergraduate University Requirements</w:t>
        </w:r>
      </w:hyperlink>
      <w:r w:rsidRPr="00CC7DEA">
        <w:rPr>
          <w:rFonts w:ascii="Verdana" w:hAnsi="Verdana" w:cstheme="minorHAnsi"/>
        </w:rPr>
        <w:t>: </w:t>
      </w:r>
      <w:r w:rsidRPr="00CC7DEA">
        <w:rPr>
          <w:rFonts w:ascii="Verdana" w:hAnsi="Verdana" w:cstheme="minorHAnsi"/>
        </w:rPr>
        <w:br/>
        <w:t xml:space="preserve">     </w:t>
      </w:r>
      <w:r w:rsidRPr="00CC7DEA">
        <w:rPr>
          <w:rFonts w:ascii="Verdana" w:hAnsi="Verdana" w:cstheme="minorHAnsi"/>
        </w:rPr>
        <w:tab/>
        <w:t xml:space="preserve">FYS 101: First Year Seminar </w:t>
      </w:r>
      <w:r w:rsidRPr="00CC7DEA">
        <w:rPr>
          <w:rFonts w:ascii="Verdana" w:hAnsi="Verdana" w:cstheme="minorHAnsi"/>
        </w:rPr>
        <w:tab/>
      </w:r>
    </w:p>
    <w:p w14:paraId="699199F3" w14:textId="6CE799EB" w:rsidR="002E76C8" w:rsidRPr="00CC7DEA" w:rsidRDefault="002E76C8" w:rsidP="00C27E06">
      <w:pPr>
        <w:spacing w:after="0" w:line="240" w:lineRule="auto"/>
        <w:ind w:left="1440"/>
        <w:contextualSpacing/>
        <w:rPr>
          <w:rFonts w:ascii="Verdana" w:hAnsi="Verdana" w:cstheme="minorHAnsi"/>
        </w:rPr>
      </w:pPr>
      <w:r w:rsidRPr="00CC7DEA">
        <w:rPr>
          <w:rFonts w:ascii="Verdana" w:hAnsi="Verdana" w:cstheme="minorHAnsi"/>
        </w:rPr>
        <w:t>IDEA Course Requirement (this does not have to be completed in your first semester)</w:t>
      </w:r>
    </w:p>
    <w:p w14:paraId="6CF9DC54" w14:textId="77777777" w:rsidR="00C45963" w:rsidRPr="00CC7DEA" w:rsidRDefault="00C45963" w:rsidP="00A16D5B">
      <w:pPr>
        <w:spacing w:after="0" w:line="240" w:lineRule="auto"/>
        <w:contextualSpacing/>
        <w:rPr>
          <w:rFonts w:ascii="Verdana" w:hAnsi="Verdana" w:cstheme="minorHAnsi"/>
          <w:b/>
          <w:bCs/>
        </w:rPr>
      </w:pPr>
    </w:p>
    <w:p w14:paraId="3957027C" w14:textId="09C17D98" w:rsidR="00C45963" w:rsidRPr="00CC7DEA" w:rsidRDefault="00C45963" w:rsidP="00A16D5B">
      <w:pPr>
        <w:spacing w:after="0" w:line="240" w:lineRule="auto"/>
        <w:contextualSpacing/>
        <w:rPr>
          <w:rFonts w:ascii="Verdana" w:hAnsi="Verdana" w:cstheme="minorHAnsi"/>
          <w:b/>
          <w:bCs/>
          <w:color w:val="F76900"/>
        </w:rPr>
      </w:pPr>
      <w:r w:rsidRPr="00CC7DEA">
        <w:rPr>
          <w:rFonts w:ascii="Verdana" w:hAnsi="Verdana" w:cstheme="minorHAnsi"/>
          <w:b/>
          <w:bCs/>
          <w:color w:val="F76900"/>
        </w:rPr>
        <w:t xml:space="preserve">English/Writing Requirement </w:t>
      </w:r>
    </w:p>
    <w:p w14:paraId="7D65AF70" w14:textId="77777777" w:rsidR="005C0537" w:rsidRPr="00CC7DEA" w:rsidRDefault="005C0537" w:rsidP="00A16D5B">
      <w:pPr>
        <w:spacing w:after="0" w:line="240" w:lineRule="auto"/>
        <w:ind w:left="720"/>
        <w:contextualSpacing/>
        <w:rPr>
          <w:rFonts w:ascii="Verdana" w:hAnsi="Verdana"/>
        </w:rPr>
      </w:pPr>
      <w:r w:rsidRPr="00CC7DEA">
        <w:rPr>
          <w:rFonts w:ascii="Verdana" w:hAnsi="Verdana"/>
        </w:rPr>
        <w:t xml:space="preserve">All students at Syracuse University are required to take Writing courses or an ENL (English for Non-Native Speakers) equivalent unless they have accepted transfer, Advanced Placement (AP) or International Baccalaureate (IB) credit. </w:t>
      </w:r>
    </w:p>
    <w:p w14:paraId="2B3FC4C3" w14:textId="237A52B7" w:rsidR="005C0537" w:rsidRPr="00CC7DEA" w:rsidRDefault="005C0537" w:rsidP="00A16D5B">
      <w:pPr>
        <w:spacing w:after="0" w:line="240" w:lineRule="auto"/>
        <w:ind w:left="720"/>
        <w:contextualSpacing/>
        <w:rPr>
          <w:rFonts w:ascii="Verdana" w:hAnsi="Verdana"/>
        </w:rPr>
      </w:pPr>
      <w:r w:rsidRPr="00CC7DEA">
        <w:rPr>
          <w:rFonts w:ascii="Verdana" w:hAnsi="Verdana"/>
        </w:rPr>
        <w:br/>
        <w:t>If your primary language is not English, you will be required to take an English placement exam. </w:t>
      </w:r>
      <w:hyperlink r:id="rId11" w:history="1">
        <w:r w:rsidRPr="00264AA6">
          <w:rPr>
            <w:rStyle w:val="Hyperlink"/>
            <w:rFonts w:ascii="Verdana" w:hAnsi="Verdana"/>
          </w:rPr>
          <w:t xml:space="preserve">Placement Exam Information can be </w:t>
        </w:r>
        <w:proofErr w:type="gramStart"/>
        <w:r w:rsidRPr="00264AA6">
          <w:rPr>
            <w:rStyle w:val="Hyperlink"/>
            <w:rFonts w:ascii="Verdana" w:hAnsi="Verdana"/>
          </w:rPr>
          <w:t>located</w:t>
        </w:r>
        <w:proofErr w:type="gramEnd"/>
        <w:r w:rsidRPr="00264AA6">
          <w:rPr>
            <w:rStyle w:val="Hyperlink"/>
            <w:rFonts w:ascii="Verdana" w:hAnsi="Verdana"/>
          </w:rPr>
          <w:t xml:space="preserve"> here. </w:t>
        </w:r>
      </w:hyperlink>
      <w:r w:rsidRPr="00CC7DEA">
        <w:rPr>
          <w:rFonts w:ascii="Verdana" w:hAnsi="Verdana"/>
        </w:rPr>
        <w:t xml:space="preserve"> </w:t>
      </w:r>
    </w:p>
    <w:p w14:paraId="3E5B0485" w14:textId="51AA1EF3" w:rsidR="005C0537" w:rsidRPr="00CC7DEA" w:rsidRDefault="005C0537" w:rsidP="00A16D5B">
      <w:pPr>
        <w:spacing w:after="0" w:line="240" w:lineRule="auto"/>
        <w:ind w:left="720"/>
        <w:contextualSpacing/>
        <w:rPr>
          <w:rFonts w:ascii="Verdana" w:hAnsi="Verdana"/>
        </w:rPr>
      </w:pPr>
      <w:r w:rsidRPr="00CC7DEA">
        <w:rPr>
          <w:rFonts w:ascii="Verdana" w:hAnsi="Verdana"/>
        </w:rPr>
        <w:br/>
        <w:t xml:space="preserve">If you </w:t>
      </w:r>
      <w:proofErr w:type="gramStart"/>
      <w:r w:rsidRPr="00CC7DEA">
        <w:rPr>
          <w:rFonts w:ascii="Verdana" w:hAnsi="Verdana"/>
        </w:rPr>
        <w:t>are submitting</w:t>
      </w:r>
      <w:proofErr w:type="gramEnd"/>
      <w:r w:rsidRPr="00CC7DEA">
        <w:rPr>
          <w:rFonts w:ascii="Verdana" w:hAnsi="Verdana"/>
        </w:rPr>
        <w:t xml:space="preserve"> Transfer, Advance Placement (AP) or International Baccalaureate (IB) credits to the University, your credit will be reviewed and then the appropriate course will be determined.   </w:t>
      </w:r>
      <w:r w:rsidRPr="00CC7DEA">
        <w:rPr>
          <w:rFonts w:ascii="Verdana" w:hAnsi="Verdana"/>
        </w:rPr>
        <w:br/>
      </w:r>
    </w:p>
    <w:p w14:paraId="783DE470" w14:textId="77777777" w:rsidR="00941CAE" w:rsidRDefault="00941CAE">
      <w:pPr>
        <w:rPr>
          <w:rFonts w:ascii="Verdana" w:eastAsia="Calibri" w:hAnsi="Verdana" w:cstheme="minorHAnsi"/>
          <w:b/>
          <w:color w:val="F76900"/>
        </w:rPr>
      </w:pPr>
      <w:r>
        <w:rPr>
          <w:rFonts w:ascii="Verdana" w:hAnsi="Verdana" w:cstheme="minorHAnsi"/>
          <w:b/>
          <w:color w:val="F76900"/>
        </w:rPr>
        <w:br w:type="page"/>
      </w:r>
    </w:p>
    <w:p w14:paraId="2C37E753" w14:textId="048833F5" w:rsidR="00C45963" w:rsidRPr="00CC7DEA" w:rsidRDefault="00C45963" w:rsidP="00A16D5B">
      <w:pPr>
        <w:pStyle w:val="NoSpacing"/>
        <w:contextualSpacing/>
        <w:rPr>
          <w:rFonts w:ascii="Verdana" w:hAnsi="Verdana" w:cstheme="minorHAnsi"/>
          <w:b/>
          <w:color w:val="F76900"/>
        </w:rPr>
      </w:pPr>
      <w:r w:rsidRPr="00CC7DEA">
        <w:rPr>
          <w:rFonts w:ascii="Verdana" w:hAnsi="Verdana" w:cstheme="minorHAnsi"/>
          <w:b/>
          <w:color w:val="F76900"/>
        </w:rPr>
        <w:lastRenderedPageBreak/>
        <w:t>Learning Community</w:t>
      </w:r>
    </w:p>
    <w:p w14:paraId="289B1A95" w14:textId="0C44538B" w:rsidR="009A2D5E" w:rsidRPr="00CC7DEA" w:rsidRDefault="009A2D5E" w:rsidP="00A16D5B">
      <w:pPr>
        <w:pStyle w:val="NoSpacing"/>
        <w:ind w:left="720"/>
        <w:contextualSpacing/>
        <w:rPr>
          <w:rFonts w:ascii="Verdana" w:hAnsi="Verdana" w:cstheme="minorHAnsi"/>
        </w:rPr>
      </w:pPr>
      <w:r w:rsidRPr="00CC7DEA">
        <w:rPr>
          <w:rFonts w:ascii="Verdana" w:hAnsi="Verdana"/>
        </w:rPr>
        <w:t xml:space="preserve">Explore the 25+ LLC options and if one interests you, rank your LLC choices in the online Housing application found in MySlice. For more information about LLCs, </w:t>
      </w:r>
      <w:hyperlink r:id="rId12">
        <w:r w:rsidRPr="00A107B3">
          <w:rPr>
            <w:rFonts w:ascii="Verdana" w:hAnsi="Verdana"/>
            <w:color w:val="0000FF"/>
            <w:u w:val="single"/>
          </w:rPr>
          <w:t>visit our website</w:t>
        </w:r>
      </w:hyperlink>
      <w:r w:rsidRPr="00A107B3">
        <w:rPr>
          <w:rFonts w:ascii="Verdana" w:hAnsi="Verdana"/>
          <w:color w:val="0000FF"/>
        </w:rPr>
        <w:t>. </w:t>
      </w:r>
      <w:r w:rsidRPr="00A107B3">
        <w:rPr>
          <w:rFonts w:ascii="Verdana" w:hAnsi="Verdana"/>
          <w:color w:val="0000FF"/>
        </w:rPr>
        <w:br/>
      </w:r>
    </w:p>
    <w:p w14:paraId="340318D1" w14:textId="69581387" w:rsidR="00E72689" w:rsidRPr="00CC7DEA" w:rsidRDefault="00C45963" w:rsidP="00A16D5B">
      <w:pPr>
        <w:pStyle w:val="NoSpacing"/>
        <w:ind w:left="720"/>
        <w:contextualSpacing/>
        <w:rPr>
          <w:rFonts w:ascii="Verdana" w:hAnsi="Verdana" w:cstheme="minorHAnsi"/>
        </w:rPr>
      </w:pPr>
      <w:r w:rsidRPr="00CC7DEA">
        <w:rPr>
          <w:rFonts w:ascii="Verdana" w:hAnsi="Verdana" w:cstheme="minorHAnsi"/>
        </w:rPr>
        <w:t xml:space="preserve">If you have applied to participate in a Learning Community, it may have one or more required courses. Additional information about required courses for learning communities can be found online at </w:t>
      </w:r>
      <w:r w:rsidR="00256D67" w:rsidRPr="00CC7DEA">
        <w:rPr>
          <w:rFonts w:ascii="Verdana" w:hAnsi="Verdana" w:cstheme="minorHAnsi"/>
        </w:rPr>
        <w:t>the website linked above.</w:t>
      </w:r>
    </w:p>
    <w:p w14:paraId="1BB84606" w14:textId="77777777" w:rsidR="00256D67" w:rsidRPr="00CC7DEA" w:rsidRDefault="00256D67" w:rsidP="00A16D5B">
      <w:pPr>
        <w:pStyle w:val="NoSpacing"/>
        <w:contextualSpacing/>
        <w:rPr>
          <w:rFonts w:ascii="Verdana" w:hAnsi="Verdana" w:cstheme="minorHAnsi"/>
        </w:rPr>
      </w:pPr>
    </w:p>
    <w:p w14:paraId="2A3B882C" w14:textId="77777777" w:rsidR="00E72689" w:rsidRPr="00CC7DEA" w:rsidRDefault="00E72689" w:rsidP="00A16D5B">
      <w:pPr>
        <w:pStyle w:val="MH-ROTC"/>
        <w:spacing w:before="0" w:after="0"/>
        <w:ind w:left="0"/>
        <w:contextualSpacing/>
        <w:rPr>
          <w:rFonts w:ascii="Verdana" w:hAnsi="Verdana" w:cstheme="minorHAnsi"/>
          <w:b/>
          <w:bCs/>
          <w:color w:val="F76900"/>
          <w:sz w:val="22"/>
          <w:szCs w:val="22"/>
        </w:rPr>
      </w:pPr>
      <w:r w:rsidRPr="00CC7DEA">
        <w:rPr>
          <w:rFonts w:ascii="Verdana" w:hAnsi="Verdana" w:cstheme="minorHAnsi"/>
          <w:b/>
          <w:bCs/>
          <w:color w:val="F76900"/>
          <w:sz w:val="22"/>
          <w:szCs w:val="22"/>
        </w:rPr>
        <w:t>AP, IB, and transfer credit</w:t>
      </w:r>
    </w:p>
    <w:p w14:paraId="33DE0333" w14:textId="29EF2DD6" w:rsidR="00E72689" w:rsidRPr="00CC7DEA" w:rsidRDefault="00E72689"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 xml:space="preserve">If you have taken an </w:t>
      </w:r>
      <w:r w:rsidRPr="00CC7DEA">
        <w:rPr>
          <w:rFonts w:ascii="Verdana" w:hAnsi="Verdana" w:cstheme="minorHAnsi"/>
          <w:b/>
          <w:sz w:val="22"/>
          <w:szCs w:val="22"/>
        </w:rPr>
        <w:t xml:space="preserve">AP </w:t>
      </w:r>
      <w:r w:rsidRPr="00CC7DEA">
        <w:rPr>
          <w:rFonts w:ascii="Verdana" w:hAnsi="Verdana" w:cstheme="minorHAnsi"/>
          <w:bCs/>
          <w:sz w:val="22"/>
          <w:szCs w:val="22"/>
        </w:rPr>
        <w:t>or</w:t>
      </w:r>
      <w:r w:rsidRPr="00CC7DEA">
        <w:rPr>
          <w:rFonts w:ascii="Verdana" w:hAnsi="Verdana" w:cstheme="minorHAnsi"/>
          <w:b/>
          <w:sz w:val="22"/>
          <w:szCs w:val="22"/>
        </w:rPr>
        <w:t xml:space="preserve"> IB </w:t>
      </w:r>
      <w:r w:rsidRPr="00CC7DEA">
        <w:rPr>
          <w:rFonts w:ascii="Verdana" w:hAnsi="Verdana" w:cstheme="minorHAnsi"/>
          <w:sz w:val="22"/>
          <w:szCs w:val="22"/>
        </w:rPr>
        <w:t>course, a</w:t>
      </w:r>
      <w:r w:rsidRPr="00CC7DEA">
        <w:rPr>
          <w:rFonts w:ascii="Verdana" w:hAnsi="Verdana" w:cstheme="minorHAnsi"/>
          <w:b/>
          <w:sz w:val="22"/>
          <w:szCs w:val="22"/>
        </w:rPr>
        <w:t xml:space="preserve"> SU Project Advance (SUPA) </w:t>
      </w:r>
      <w:r w:rsidRPr="00CC7DEA">
        <w:rPr>
          <w:rFonts w:ascii="Verdana" w:hAnsi="Verdana" w:cstheme="minorHAnsi"/>
          <w:sz w:val="22"/>
          <w:szCs w:val="22"/>
        </w:rPr>
        <w:t>course/</w:t>
      </w:r>
      <w:r w:rsidRPr="00CC7DEA">
        <w:rPr>
          <w:rFonts w:ascii="Verdana" w:hAnsi="Verdana" w:cstheme="minorHAnsi"/>
          <w:b/>
          <w:sz w:val="22"/>
          <w:szCs w:val="22"/>
        </w:rPr>
        <w:t>other Syracuse course</w:t>
      </w:r>
      <w:r w:rsidR="007071D0">
        <w:rPr>
          <w:rFonts w:ascii="Verdana" w:hAnsi="Verdana" w:cstheme="minorHAnsi"/>
          <w:b/>
          <w:sz w:val="22"/>
          <w:szCs w:val="22"/>
        </w:rPr>
        <w:t>,</w:t>
      </w:r>
      <w:r w:rsidRPr="00CC7DEA">
        <w:rPr>
          <w:rFonts w:ascii="Verdana" w:hAnsi="Verdana" w:cstheme="minorHAnsi"/>
          <w:b/>
          <w:sz w:val="22"/>
          <w:szCs w:val="22"/>
        </w:rPr>
        <w:t xml:space="preserve"> or</w:t>
      </w:r>
      <w:r w:rsidRPr="00CC7DEA">
        <w:rPr>
          <w:rFonts w:ascii="Verdana" w:hAnsi="Verdana" w:cstheme="minorHAnsi"/>
          <w:sz w:val="22"/>
          <w:szCs w:val="22"/>
        </w:rPr>
        <w:t xml:space="preserve"> are looking to</w:t>
      </w:r>
      <w:r w:rsidRPr="00CC7DEA">
        <w:rPr>
          <w:rFonts w:ascii="Verdana" w:hAnsi="Verdana" w:cstheme="minorHAnsi"/>
          <w:b/>
          <w:sz w:val="22"/>
          <w:szCs w:val="22"/>
        </w:rPr>
        <w:t xml:space="preserve"> transfer credit from another college or university</w:t>
      </w:r>
      <w:r w:rsidRPr="00CC7DEA">
        <w:rPr>
          <w:rFonts w:ascii="Verdana" w:hAnsi="Verdana" w:cstheme="minorHAnsi"/>
          <w:sz w:val="22"/>
          <w:szCs w:val="22"/>
        </w:rPr>
        <w:t xml:space="preserve">, you need to let us know! We need this </w:t>
      </w:r>
      <w:proofErr w:type="gramStart"/>
      <w:r w:rsidRPr="00CC7DEA">
        <w:rPr>
          <w:rFonts w:ascii="Verdana" w:hAnsi="Verdana" w:cstheme="minorHAnsi"/>
          <w:sz w:val="22"/>
          <w:szCs w:val="22"/>
        </w:rPr>
        <w:t>information</w:t>
      </w:r>
      <w:proofErr w:type="gramEnd"/>
      <w:r w:rsidRPr="00CC7DEA">
        <w:rPr>
          <w:rFonts w:ascii="Verdana" w:hAnsi="Verdana" w:cstheme="minorHAnsi"/>
          <w:sz w:val="22"/>
          <w:szCs w:val="22"/>
        </w:rPr>
        <w:t xml:space="preserve"> so you do not accidentally repeat courses</w:t>
      </w:r>
      <w:r w:rsidR="00966B23" w:rsidRPr="00CC7DEA">
        <w:rPr>
          <w:rFonts w:ascii="Verdana" w:hAnsi="Verdana" w:cstheme="minorHAnsi"/>
          <w:sz w:val="22"/>
          <w:szCs w:val="22"/>
        </w:rPr>
        <w:t xml:space="preserve"> for which </w:t>
      </w:r>
      <w:r w:rsidR="00E52D25" w:rsidRPr="00CC7DEA">
        <w:rPr>
          <w:rFonts w:ascii="Verdana" w:hAnsi="Verdana" w:cstheme="minorHAnsi"/>
          <w:sz w:val="22"/>
          <w:szCs w:val="22"/>
        </w:rPr>
        <w:t>you have</w:t>
      </w:r>
      <w:r w:rsidR="00966B23" w:rsidRPr="00CC7DEA">
        <w:rPr>
          <w:rFonts w:ascii="Verdana" w:hAnsi="Verdana" w:cstheme="minorHAnsi"/>
          <w:sz w:val="22"/>
          <w:szCs w:val="22"/>
        </w:rPr>
        <w:t xml:space="preserve"> already earned credit</w:t>
      </w:r>
      <w:r w:rsidRPr="00CC7DEA">
        <w:rPr>
          <w:rFonts w:ascii="Verdana" w:hAnsi="Verdana" w:cstheme="minorHAnsi"/>
          <w:sz w:val="22"/>
          <w:szCs w:val="22"/>
        </w:rPr>
        <w:t xml:space="preserve">. Under the appropriate category, </w:t>
      </w:r>
      <w:r w:rsidR="0078697E" w:rsidRPr="00CC7DEA">
        <w:rPr>
          <w:rFonts w:ascii="Verdana" w:hAnsi="Verdana" w:cstheme="minorHAnsi"/>
          <w:sz w:val="22"/>
          <w:szCs w:val="22"/>
        </w:rPr>
        <w:t>indicate</w:t>
      </w:r>
      <w:r w:rsidRPr="00CC7DEA">
        <w:rPr>
          <w:rFonts w:ascii="Verdana" w:hAnsi="Verdana" w:cstheme="minorHAnsi"/>
          <w:sz w:val="22"/>
          <w:szCs w:val="22"/>
        </w:rPr>
        <w:t xml:space="preserve"> any courses for which you anticipate receiv</w:t>
      </w:r>
      <w:r w:rsidR="00D44192">
        <w:rPr>
          <w:rFonts w:ascii="Verdana" w:hAnsi="Verdana" w:cstheme="minorHAnsi"/>
          <w:sz w:val="22"/>
          <w:szCs w:val="22"/>
        </w:rPr>
        <w:t>ing</w:t>
      </w:r>
      <w:r w:rsidRPr="00CC7DEA">
        <w:rPr>
          <w:rFonts w:ascii="Verdana" w:hAnsi="Verdana" w:cstheme="minorHAnsi"/>
          <w:sz w:val="22"/>
          <w:szCs w:val="22"/>
        </w:rPr>
        <w:t>/already have credit.</w:t>
      </w:r>
    </w:p>
    <w:p w14:paraId="2B4EBAD3" w14:textId="77777777" w:rsidR="00E72689" w:rsidRPr="00CC7DEA" w:rsidRDefault="00E72689" w:rsidP="00A16D5B">
      <w:pPr>
        <w:pStyle w:val="MH-ROTC"/>
        <w:spacing w:before="0" w:after="0"/>
        <w:ind w:left="0"/>
        <w:contextualSpacing/>
        <w:rPr>
          <w:rFonts w:ascii="Verdana" w:hAnsi="Verdana" w:cstheme="minorHAnsi"/>
          <w:b/>
          <w:color w:val="C45911" w:themeColor="accent2" w:themeShade="BF"/>
          <w:sz w:val="22"/>
          <w:szCs w:val="22"/>
        </w:rPr>
      </w:pPr>
    </w:p>
    <w:p w14:paraId="0661F6DD" w14:textId="337CB4A9" w:rsidR="00E72689" w:rsidRPr="00CC7DEA" w:rsidRDefault="00E72689" w:rsidP="00A16D5B">
      <w:pPr>
        <w:pStyle w:val="MH-ROTC"/>
        <w:spacing w:before="0" w:after="0"/>
        <w:ind w:left="0"/>
        <w:contextualSpacing/>
        <w:rPr>
          <w:rFonts w:ascii="Verdana" w:hAnsi="Verdana" w:cstheme="minorHAnsi"/>
          <w:b/>
          <w:sz w:val="22"/>
          <w:szCs w:val="22"/>
        </w:rPr>
      </w:pPr>
      <w:r w:rsidRPr="00CC7DEA">
        <w:rPr>
          <w:rFonts w:ascii="Verdana" w:hAnsi="Verdana" w:cstheme="minorHAnsi"/>
          <w:b/>
          <w:color w:val="F76900"/>
          <w:sz w:val="22"/>
          <w:szCs w:val="22"/>
        </w:rPr>
        <w:t>Advanced Placement</w:t>
      </w:r>
      <w:r w:rsidR="00881F2D" w:rsidRPr="00CC7DEA">
        <w:rPr>
          <w:rFonts w:ascii="Verdana" w:hAnsi="Verdana" w:cstheme="minorHAnsi"/>
          <w:b/>
          <w:color w:val="F76900"/>
          <w:sz w:val="22"/>
          <w:szCs w:val="22"/>
        </w:rPr>
        <w:t xml:space="preserve"> (AP)</w:t>
      </w:r>
      <w:r w:rsidRPr="00CC7DEA">
        <w:rPr>
          <w:rFonts w:ascii="Verdana" w:hAnsi="Verdana" w:cstheme="minorHAnsi"/>
          <w:b/>
          <w:color w:val="F76900"/>
          <w:sz w:val="22"/>
          <w:szCs w:val="22"/>
        </w:rPr>
        <w:t xml:space="preserve"> Credit</w:t>
      </w:r>
    </w:p>
    <w:p w14:paraId="3C09CB03" w14:textId="4D50E5C7" w:rsidR="00E72689" w:rsidRPr="00CC7DEA" w:rsidRDefault="00E72689"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 xml:space="preserve">List all exams you have taken or will take. Arrange to have your official scores sent to Syracuse University. It is </w:t>
      </w:r>
      <w:r w:rsidRPr="00CC7DEA">
        <w:rPr>
          <w:rFonts w:ascii="Verdana" w:hAnsi="Verdana" w:cstheme="minorHAnsi"/>
          <w:b/>
          <w:bCs/>
          <w:sz w:val="22"/>
          <w:szCs w:val="22"/>
        </w:rPr>
        <w:t>your</w:t>
      </w:r>
      <w:r w:rsidRPr="00CC7DEA">
        <w:rPr>
          <w:rFonts w:ascii="Verdana" w:hAnsi="Verdana" w:cstheme="minorHAnsi"/>
          <w:sz w:val="22"/>
          <w:szCs w:val="22"/>
        </w:rPr>
        <w:t xml:space="preserve"> responsibility to check with the Whitman Undergraduate Office to make sure you have received the proper credit based on your scores.</w:t>
      </w:r>
    </w:p>
    <w:p w14:paraId="5EBE06C2" w14:textId="77777777" w:rsidR="00E72689" w:rsidRPr="00CC7DEA" w:rsidRDefault="00E72689"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Please note the following conditions:</w:t>
      </w:r>
    </w:p>
    <w:p w14:paraId="3B16240F" w14:textId="00DADDD1" w:rsidR="00E72689" w:rsidRPr="00CC7DEA" w:rsidRDefault="00E72689" w:rsidP="00A16D5B">
      <w:pPr>
        <w:pStyle w:val="MH-ROTC"/>
        <w:numPr>
          <w:ilvl w:val="0"/>
          <w:numId w:val="4"/>
        </w:numPr>
        <w:spacing w:before="0" w:after="0"/>
        <w:contextualSpacing/>
        <w:rPr>
          <w:rFonts w:ascii="Verdana" w:hAnsi="Verdana" w:cstheme="minorHAnsi"/>
          <w:sz w:val="22"/>
          <w:szCs w:val="22"/>
        </w:rPr>
      </w:pPr>
      <w:r w:rsidRPr="00CC7DEA">
        <w:rPr>
          <w:rFonts w:ascii="Verdana" w:hAnsi="Verdana" w:cstheme="minorHAnsi"/>
          <w:sz w:val="22"/>
          <w:szCs w:val="22"/>
        </w:rPr>
        <w:t xml:space="preserve">We cannot record your credit until we have an </w:t>
      </w:r>
      <w:r w:rsidRPr="00CC7DEA">
        <w:rPr>
          <w:rFonts w:ascii="Verdana" w:hAnsi="Verdana" w:cstheme="minorHAnsi"/>
          <w:i/>
          <w:sz w:val="22"/>
          <w:szCs w:val="22"/>
        </w:rPr>
        <w:t>official copy</w:t>
      </w:r>
      <w:r w:rsidRPr="00CC7DEA">
        <w:rPr>
          <w:rFonts w:ascii="Verdana" w:hAnsi="Verdana" w:cstheme="minorHAnsi"/>
          <w:sz w:val="22"/>
          <w:szCs w:val="22"/>
        </w:rPr>
        <w:t xml:space="preserve"> of your scores. If you have </w:t>
      </w:r>
      <w:proofErr w:type="gramStart"/>
      <w:r w:rsidRPr="00CC7DEA">
        <w:rPr>
          <w:rFonts w:ascii="Verdana" w:hAnsi="Verdana" w:cstheme="minorHAnsi"/>
          <w:sz w:val="22"/>
          <w:szCs w:val="22"/>
        </w:rPr>
        <w:t>had</w:t>
      </w:r>
      <w:proofErr w:type="gramEnd"/>
      <w:r w:rsidRPr="00CC7DEA">
        <w:rPr>
          <w:rFonts w:ascii="Verdana" w:hAnsi="Verdana" w:cstheme="minorHAnsi"/>
          <w:sz w:val="22"/>
          <w:szCs w:val="22"/>
        </w:rPr>
        <w:t xml:space="preserve"> the scores sent to Syracuse University’s Admissions Office, </w:t>
      </w:r>
      <w:r w:rsidR="00D13870" w:rsidRPr="00CC7DEA">
        <w:rPr>
          <w:rFonts w:ascii="Verdana" w:hAnsi="Verdana" w:cstheme="minorHAnsi"/>
          <w:sz w:val="22"/>
          <w:szCs w:val="22"/>
        </w:rPr>
        <w:t>we will receive them</w:t>
      </w:r>
      <w:r w:rsidRPr="00CC7DEA">
        <w:rPr>
          <w:rFonts w:ascii="Verdana" w:hAnsi="Verdana" w:cstheme="minorHAnsi"/>
          <w:sz w:val="22"/>
          <w:szCs w:val="22"/>
        </w:rPr>
        <w:t>.</w:t>
      </w:r>
    </w:p>
    <w:p w14:paraId="08A72493" w14:textId="7FAC7000" w:rsidR="0078697E" w:rsidRPr="00CC7DEA" w:rsidRDefault="0078697E" w:rsidP="00A16D5B">
      <w:pPr>
        <w:pStyle w:val="MH-ROTC"/>
        <w:numPr>
          <w:ilvl w:val="0"/>
          <w:numId w:val="4"/>
        </w:numPr>
        <w:spacing w:before="0" w:after="0"/>
        <w:contextualSpacing/>
        <w:rPr>
          <w:rFonts w:ascii="Verdana" w:hAnsi="Verdana" w:cstheme="minorHAnsi"/>
          <w:sz w:val="22"/>
          <w:szCs w:val="22"/>
        </w:rPr>
      </w:pPr>
      <w:r w:rsidRPr="00CC7DEA">
        <w:rPr>
          <w:rFonts w:ascii="Verdana" w:hAnsi="Verdana" w:cstheme="minorHAnsi"/>
          <w:sz w:val="22"/>
          <w:szCs w:val="22"/>
        </w:rPr>
        <w:t xml:space="preserve">If you haven't received your final AP exam scores yet, that's okay! You can still check the box, and we will review your scores when we receive them.   </w:t>
      </w:r>
    </w:p>
    <w:p w14:paraId="6BAEC18A" w14:textId="1A61F7CF" w:rsidR="00E72689" w:rsidRPr="00CC7DEA" w:rsidRDefault="00053B05" w:rsidP="00A16D5B">
      <w:pPr>
        <w:pStyle w:val="MH-ROTC"/>
        <w:numPr>
          <w:ilvl w:val="0"/>
          <w:numId w:val="4"/>
        </w:numPr>
        <w:spacing w:before="0" w:after="0"/>
        <w:contextualSpacing/>
        <w:rPr>
          <w:rFonts w:ascii="Verdana" w:hAnsi="Verdana" w:cstheme="minorHAnsi"/>
          <w:sz w:val="22"/>
          <w:szCs w:val="22"/>
        </w:rPr>
      </w:pPr>
      <w:r w:rsidRPr="00CC7DEA">
        <w:rPr>
          <w:rFonts w:ascii="Verdana" w:hAnsi="Verdana" w:cstheme="minorHAnsi"/>
          <w:sz w:val="22"/>
          <w:szCs w:val="22"/>
        </w:rPr>
        <w:t>Y</w:t>
      </w:r>
      <w:r w:rsidR="00E72689" w:rsidRPr="00CC7DEA">
        <w:rPr>
          <w:rFonts w:ascii="Verdana" w:hAnsi="Verdana" w:cstheme="minorHAnsi"/>
          <w:sz w:val="22"/>
          <w:szCs w:val="22"/>
        </w:rPr>
        <w:t>ou are granted AP credit with the understanding that the work you have done is equivalent to the courses listed. You can receive credit only once for this work, so if you take the equivalent course at Syracuse, your AP credit will no longer count.</w:t>
      </w:r>
    </w:p>
    <w:p w14:paraId="2A43BFCC" w14:textId="5735D106" w:rsidR="00E72689" w:rsidRPr="00CC7DEA" w:rsidRDefault="00E72689" w:rsidP="00A16D5B">
      <w:pPr>
        <w:pStyle w:val="MH-ROTC"/>
        <w:numPr>
          <w:ilvl w:val="0"/>
          <w:numId w:val="4"/>
        </w:numPr>
        <w:spacing w:before="0" w:after="0"/>
        <w:contextualSpacing/>
        <w:rPr>
          <w:rFonts w:ascii="Verdana" w:hAnsi="Verdana" w:cstheme="minorHAnsi"/>
          <w:sz w:val="22"/>
          <w:szCs w:val="22"/>
        </w:rPr>
      </w:pPr>
      <w:r w:rsidRPr="00CC7DEA">
        <w:rPr>
          <w:rFonts w:ascii="Verdana" w:hAnsi="Verdana" w:cstheme="minorHAnsi"/>
          <w:sz w:val="22"/>
          <w:szCs w:val="22"/>
        </w:rPr>
        <w:t xml:space="preserve">You can find a list of AP course equivalents in section 8 of the </w:t>
      </w:r>
      <w:hyperlink r:id="rId13" w:anchor="text" w:history="1">
        <w:r w:rsidRPr="00CC7DEA">
          <w:rPr>
            <w:rStyle w:val="Hyperlink"/>
            <w:rFonts w:ascii="Verdana" w:hAnsi="Verdana" w:cstheme="minorHAnsi"/>
            <w:sz w:val="22"/>
            <w:szCs w:val="22"/>
          </w:rPr>
          <w:t>co</w:t>
        </w:r>
        <w:r w:rsidRPr="00A107B3">
          <w:rPr>
            <w:rStyle w:val="Hyperlink"/>
            <w:rFonts w:ascii="Verdana" w:hAnsi="Verdana" w:cstheme="minorHAnsi"/>
            <w:sz w:val="22"/>
            <w:szCs w:val="22"/>
          </w:rPr>
          <w:t>urse catal</w:t>
        </w:r>
        <w:r w:rsidRPr="00CC7DEA">
          <w:rPr>
            <w:rStyle w:val="Hyperlink"/>
            <w:rFonts w:ascii="Verdana" w:hAnsi="Verdana" w:cstheme="minorHAnsi"/>
            <w:sz w:val="22"/>
            <w:szCs w:val="22"/>
          </w:rPr>
          <w:t>og</w:t>
        </w:r>
      </w:hyperlink>
      <w:r w:rsidRPr="00CC7DEA">
        <w:rPr>
          <w:rFonts w:ascii="Verdana" w:hAnsi="Verdana" w:cstheme="minorHAnsi"/>
          <w:sz w:val="22"/>
          <w:szCs w:val="22"/>
        </w:rPr>
        <w:t>.</w:t>
      </w:r>
    </w:p>
    <w:p w14:paraId="0421C7E9" w14:textId="77777777" w:rsidR="00E72689" w:rsidRPr="00CC7DEA" w:rsidRDefault="00E72689" w:rsidP="00A16D5B">
      <w:pPr>
        <w:pStyle w:val="MH-ROTC"/>
        <w:spacing w:before="0" w:after="0"/>
        <w:ind w:left="0"/>
        <w:contextualSpacing/>
        <w:rPr>
          <w:rFonts w:ascii="Verdana" w:hAnsi="Verdana" w:cstheme="minorHAnsi"/>
          <w:sz w:val="22"/>
          <w:szCs w:val="22"/>
        </w:rPr>
      </w:pPr>
    </w:p>
    <w:p w14:paraId="1EFEDE1C" w14:textId="7CDC01A7" w:rsidR="00E72689" w:rsidRPr="00CC7DEA" w:rsidRDefault="00881F2D" w:rsidP="00A16D5B">
      <w:pPr>
        <w:pStyle w:val="MH-ROTC"/>
        <w:spacing w:before="0" w:after="0"/>
        <w:ind w:left="0"/>
        <w:contextualSpacing/>
        <w:rPr>
          <w:rFonts w:ascii="Verdana" w:hAnsi="Verdana" w:cstheme="minorHAnsi"/>
          <w:b/>
          <w:color w:val="F76900"/>
          <w:sz w:val="22"/>
          <w:szCs w:val="22"/>
        </w:rPr>
      </w:pPr>
      <w:r w:rsidRPr="00CC7DEA">
        <w:rPr>
          <w:rFonts w:ascii="Verdana" w:hAnsi="Verdana" w:cstheme="minorHAnsi"/>
          <w:b/>
          <w:color w:val="F76900"/>
          <w:sz w:val="22"/>
          <w:szCs w:val="22"/>
        </w:rPr>
        <w:t xml:space="preserve">International Baccalaureate (IB) Credit </w:t>
      </w:r>
    </w:p>
    <w:p w14:paraId="2BB4CF49" w14:textId="5B730020" w:rsidR="009663A5" w:rsidRPr="00CC7DEA" w:rsidRDefault="009663A5" w:rsidP="00A16D5B">
      <w:pPr>
        <w:pStyle w:val="MH-ROTC"/>
        <w:spacing w:before="0" w:after="0"/>
        <w:ind w:left="720"/>
        <w:contextualSpacing/>
        <w:rPr>
          <w:rFonts w:ascii="Verdana" w:hAnsi="Verdana" w:cstheme="minorHAnsi"/>
          <w:sz w:val="22"/>
          <w:szCs w:val="22"/>
        </w:rPr>
      </w:pPr>
      <w:r w:rsidRPr="00CC7DEA">
        <w:rPr>
          <w:rFonts w:ascii="Verdana" w:hAnsi="Verdana" w:cstheme="minorHAnsi"/>
          <w:bCs/>
          <w:sz w:val="22"/>
          <w:szCs w:val="22"/>
        </w:rPr>
        <w:t xml:space="preserve">List all IB courses and anticipated scores. Arrange to have your IB Diploma sent to Syracuse University. </w:t>
      </w:r>
      <w:r w:rsidRPr="00CC7DEA">
        <w:rPr>
          <w:rFonts w:ascii="Verdana" w:hAnsi="Verdana" w:cstheme="minorHAnsi"/>
          <w:sz w:val="22"/>
          <w:szCs w:val="22"/>
        </w:rPr>
        <w:t xml:space="preserve">It is </w:t>
      </w:r>
      <w:r w:rsidRPr="00CC7DEA">
        <w:rPr>
          <w:rFonts w:ascii="Verdana" w:hAnsi="Verdana" w:cstheme="minorHAnsi"/>
          <w:b/>
          <w:bCs/>
          <w:sz w:val="22"/>
          <w:szCs w:val="22"/>
        </w:rPr>
        <w:t>your</w:t>
      </w:r>
      <w:r w:rsidRPr="00CC7DEA">
        <w:rPr>
          <w:rFonts w:ascii="Verdana" w:hAnsi="Verdana" w:cstheme="minorHAnsi"/>
          <w:sz w:val="22"/>
          <w:szCs w:val="22"/>
        </w:rPr>
        <w:t xml:space="preserve"> responsibility to check with the Whitman Undergraduate Office to make sure you have received the proper credit based on your scores. We cannot record your credit until we have an </w:t>
      </w:r>
      <w:r w:rsidRPr="00CC7DEA">
        <w:rPr>
          <w:rFonts w:ascii="Verdana" w:hAnsi="Verdana" w:cstheme="minorHAnsi"/>
          <w:i/>
          <w:sz w:val="22"/>
          <w:szCs w:val="22"/>
        </w:rPr>
        <w:t>official copy</w:t>
      </w:r>
      <w:r w:rsidRPr="00CC7DEA">
        <w:rPr>
          <w:rFonts w:ascii="Verdana" w:hAnsi="Verdana" w:cstheme="minorHAnsi"/>
          <w:sz w:val="22"/>
          <w:szCs w:val="22"/>
        </w:rPr>
        <w:t xml:space="preserve"> of your scores.</w:t>
      </w:r>
    </w:p>
    <w:p w14:paraId="299966F2" w14:textId="77777777" w:rsidR="009663A5" w:rsidRPr="00CC7DEA" w:rsidRDefault="009663A5" w:rsidP="00A16D5B">
      <w:pPr>
        <w:pStyle w:val="MH-ROTC"/>
        <w:spacing w:before="0" w:after="0"/>
        <w:ind w:left="720"/>
        <w:contextualSpacing/>
        <w:rPr>
          <w:rFonts w:ascii="Verdana" w:hAnsi="Verdana" w:cstheme="minorHAnsi"/>
          <w:color w:val="F76900"/>
          <w:sz w:val="22"/>
          <w:szCs w:val="22"/>
        </w:rPr>
      </w:pPr>
    </w:p>
    <w:p w14:paraId="4683D30B" w14:textId="5AD245CE" w:rsidR="009663A5" w:rsidRPr="00CC7DEA" w:rsidRDefault="009663A5" w:rsidP="00A16D5B">
      <w:pPr>
        <w:pStyle w:val="MH-ROTC"/>
        <w:spacing w:before="0" w:after="0"/>
        <w:ind w:left="0"/>
        <w:contextualSpacing/>
        <w:rPr>
          <w:rFonts w:ascii="Verdana" w:hAnsi="Verdana" w:cstheme="minorHAnsi"/>
          <w:b/>
          <w:bCs/>
          <w:color w:val="F76900"/>
          <w:sz w:val="22"/>
          <w:szCs w:val="22"/>
        </w:rPr>
      </w:pPr>
      <w:r w:rsidRPr="00CC7DEA">
        <w:rPr>
          <w:rFonts w:ascii="Verdana" w:hAnsi="Verdana" w:cstheme="minorHAnsi"/>
          <w:b/>
          <w:bCs/>
          <w:color w:val="F76900"/>
          <w:sz w:val="22"/>
          <w:szCs w:val="22"/>
        </w:rPr>
        <w:t>College-Level Exam Program (CLEP) Credit</w:t>
      </w:r>
    </w:p>
    <w:p w14:paraId="7E30E5B7" w14:textId="26E1FC04" w:rsidR="009663A5" w:rsidRPr="00CC7DEA" w:rsidRDefault="009663A5" w:rsidP="00A16D5B">
      <w:pPr>
        <w:pStyle w:val="MH-ROTC"/>
        <w:spacing w:before="0" w:after="0"/>
        <w:ind w:left="720"/>
        <w:contextualSpacing/>
        <w:rPr>
          <w:rFonts w:ascii="Verdana" w:hAnsi="Verdana" w:cstheme="minorHAnsi"/>
          <w:sz w:val="22"/>
          <w:szCs w:val="22"/>
        </w:rPr>
      </w:pPr>
      <w:r w:rsidRPr="00CC7DEA">
        <w:rPr>
          <w:rFonts w:ascii="Verdana" w:hAnsi="Verdana" w:cstheme="minorHAnsi"/>
          <w:bCs/>
          <w:sz w:val="22"/>
          <w:szCs w:val="22"/>
        </w:rPr>
        <w:t xml:space="preserve">List all CLEP courses and anticipated scores. Arrange to have your CLEP transcript sent to Syracuse University. </w:t>
      </w:r>
      <w:r w:rsidRPr="00CC7DEA">
        <w:rPr>
          <w:rFonts w:ascii="Verdana" w:hAnsi="Verdana" w:cstheme="minorHAnsi"/>
          <w:sz w:val="22"/>
          <w:szCs w:val="22"/>
        </w:rPr>
        <w:t xml:space="preserve">It is </w:t>
      </w:r>
      <w:r w:rsidRPr="00CC7DEA">
        <w:rPr>
          <w:rFonts w:ascii="Verdana" w:hAnsi="Verdana" w:cstheme="minorHAnsi"/>
          <w:b/>
          <w:bCs/>
          <w:sz w:val="22"/>
          <w:szCs w:val="22"/>
        </w:rPr>
        <w:t>your</w:t>
      </w:r>
      <w:r w:rsidRPr="00CC7DEA">
        <w:rPr>
          <w:rFonts w:ascii="Verdana" w:hAnsi="Verdana" w:cstheme="minorHAnsi"/>
          <w:sz w:val="22"/>
          <w:szCs w:val="22"/>
        </w:rPr>
        <w:t xml:space="preserve"> responsibility to check with the Whitman Undergraduate Office to make sure you have received the proper credit based on your scores. We cannot record your credit until we have an </w:t>
      </w:r>
      <w:r w:rsidRPr="00CC7DEA">
        <w:rPr>
          <w:rFonts w:ascii="Verdana" w:hAnsi="Verdana" w:cstheme="minorHAnsi"/>
          <w:i/>
          <w:sz w:val="22"/>
          <w:szCs w:val="22"/>
        </w:rPr>
        <w:t>official copy</w:t>
      </w:r>
      <w:r w:rsidRPr="00CC7DEA">
        <w:rPr>
          <w:rFonts w:ascii="Verdana" w:hAnsi="Verdana" w:cstheme="minorHAnsi"/>
          <w:sz w:val="22"/>
          <w:szCs w:val="22"/>
        </w:rPr>
        <w:t xml:space="preserve"> of your scores.</w:t>
      </w:r>
    </w:p>
    <w:p w14:paraId="725D68DB" w14:textId="56C26177" w:rsidR="009663A5" w:rsidRPr="00CC7DEA" w:rsidRDefault="00CC7DEA" w:rsidP="00A16D5B">
      <w:pPr>
        <w:spacing w:after="0" w:line="240" w:lineRule="auto"/>
        <w:contextualSpacing/>
        <w:rPr>
          <w:rFonts w:ascii="Verdana" w:eastAsia="Times New Roman" w:hAnsi="Verdana" w:cstheme="minorHAnsi"/>
        </w:rPr>
      </w:pPr>
      <w:r>
        <w:rPr>
          <w:rFonts w:ascii="Verdana" w:hAnsi="Verdana" w:cstheme="minorHAnsi"/>
        </w:rPr>
        <w:br w:type="page"/>
      </w:r>
    </w:p>
    <w:p w14:paraId="2336BF3B" w14:textId="7024D7B2" w:rsidR="00A13FED" w:rsidRPr="00CC7DEA" w:rsidRDefault="00A13FED" w:rsidP="00A16D5B">
      <w:pPr>
        <w:pStyle w:val="MH-ROTC"/>
        <w:tabs>
          <w:tab w:val="clear" w:pos="5040"/>
        </w:tabs>
        <w:spacing w:before="0" w:after="0"/>
        <w:ind w:left="0"/>
        <w:contextualSpacing/>
        <w:rPr>
          <w:rFonts w:ascii="Verdana" w:hAnsi="Verdana" w:cstheme="minorHAnsi"/>
          <w:b/>
          <w:color w:val="F76900"/>
          <w:sz w:val="22"/>
          <w:szCs w:val="22"/>
        </w:rPr>
      </w:pPr>
      <w:r w:rsidRPr="00CC7DEA">
        <w:rPr>
          <w:rFonts w:ascii="Verdana" w:hAnsi="Verdana" w:cstheme="minorHAnsi"/>
          <w:b/>
          <w:color w:val="F76900"/>
          <w:sz w:val="22"/>
          <w:szCs w:val="22"/>
        </w:rPr>
        <w:lastRenderedPageBreak/>
        <w:t>Transfer Credit</w:t>
      </w:r>
    </w:p>
    <w:p w14:paraId="06530238" w14:textId="77777777" w:rsidR="00A13FED" w:rsidRPr="00CC7DEA" w:rsidRDefault="00A13FED"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 xml:space="preserve">If you have taken a course at another college or university, you may be able to transfer </w:t>
      </w:r>
      <w:proofErr w:type="gramStart"/>
      <w:r w:rsidRPr="00CC7DEA">
        <w:rPr>
          <w:rFonts w:ascii="Verdana" w:hAnsi="Verdana" w:cstheme="minorHAnsi"/>
          <w:sz w:val="22"/>
          <w:szCs w:val="22"/>
        </w:rPr>
        <w:t>the credit</w:t>
      </w:r>
      <w:proofErr w:type="gramEnd"/>
      <w:r w:rsidRPr="00CC7DEA">
        <w:rPr>
          <w:rFonts w:ascii="Verdana" w:hAnsi="Verdana" w:cstheme="minorHAnsi"/>
          <w:sz w:val="22"/>
          <w:szCs w:val="22"/>
        </w:rPr>
        <w:t xml:space="preserve"> to Syracuse University if the course meets the following criteria:</w:t>
      </w:r>
    </w:p>
    <w:p w14:paraId="3988D245" w14:textId="77777777" w:rsidR="00A13FED" w:rsidRPr="00CC7DEA" w:rsidRDefault="00A13FED" w:rsidP="00A16D5B">
      <w:pPr>
        <w:pStyle w:val="MH-ROTC"/>
        <w:numPr>
          <w:ilvl w:val="0"/>
          <w:numId w:val="1"/>
        </w:numPr>
        <w:tabs>
          <w:tab w:val="clear" w:pos="5040"/>
        </w:tabs>
        <w:spacing w:before="0" w:after="0"/>
        <w:ind w:left="1800"/>
        <w:contextualSpacing/>
        <w:rPr>
          <w:rFonts w:ascii="Verdana" w:hAnsi="Verdana" w:cstheme="minorHAnsi"/>
          <w:sz w:val="22"/>
          <w:szCs w:val="22"/>
        </w:rPr>
      </w:pPr>
      <w:r w:rsidRPr="00CC7DEA">
        <w:rPr>
          <w:rFonts w:ascii="Verdana" w:hAnsi="Verdana" w:cstheme="minorHAnsi"/>
          <w:sz w:val="22"/>
          <w:szCs w:val="22"/>
        </w:rPr>
        <w:t>You took the course at an accredited institution.</w:t>
      </w:r>
    </w:p>
    <w:p w14:paraId="50F7762F" w14:textId="77777777" w:rsidR="00A13FED" w:rsidRPr="00CC7DEA" w:rsidRDefault="00A13FED" w:rsidP="00A16D5B">
      <w:pPr>
        <w:pStyle w:val="MH-ROTC"/>
        <w:numPr>
          <w:ilvl w:val="0"/>
          <w:numId w:val="1"/>
        </w:numPr>
        <w:tabs>
          <w:tab w:val="clear" w:pos="5040"/>
        </w:tabs>
        <w:spacing w:before="0" w:after="0"/>
        <w:ind w:left="1800"/>
        <w:contextualSpacing/>
        <w:rPr>
          <w:rFonts w:ascii="Verdana" w:hAnsi="Verdana" w:cstheme="minorHAnsi"/>
          <w:sz w:val="22"/>
          <w:szCs w:val="22"/>
        </w:rPr>
      </w:pPr>
      <w:r w:rsidRPr="00CC7DEA">
        <w:rPr>
          <w:rFonts w:ascii="Verdana" w:hAnsi="Verdana" w:cstheme="minorHAnsi"/>
          <w:sz w:val="22"/>
          <w:szCs w:val="22"/>
        </w:rPr>
        <w:t>You earned a grade of “C” or higher (pass/fail grades are not acceptable).</w:t>
      </w:r>
    </w:p>
    <w:p w14:paraId="407DD01A" w14:textId="21AA1B15" w:rsidR="00A13FED" w:rsidRPr="00CC7DEA" w:rsidRDefault="00A13FED" w:rsidP="00A16D5B">
      <w:pPr>
        <w:pStyle w:val="MH-ROTC"/>
        <w:numPr>
          <w:ilvl w:val="0"/>
          <w:numId w:val="1"/>
        </w:numPr>
        <w:tabs>
          <w:tab w:val="clear" w:pos="5040"/>
        </w:tabs>
        <w:spacing w:before="0" w:after="0"/>
        <w:ind w:left="1800"/>
        <w:contextualSpacing/>
        <w:rPr>
          <w:rFonts w:ascii="Verdana" w:hAnsi="Verdana" w:cstheme="minorHAnsi"/>
          <w:sz w:val="22"/>
          <w:szCs w:val="22"/>
        </w:rPr>
      </w:pPr>
      <w:r w:rsidRPr="00CC7DEA">
        <w:rPr>
          <w:rFonts w:ascii="Verdana" w:hAnsi="Verdana" w:cstheme="minorHAnsi"/>
          <w:sz w:val="22"/>
          <w:szCs w:val="22"/>
        </w:rPr>
        <w:t>The course is equivalent to a course offered at Syracuse University and applies toward your degree requirements. You may need to provide a course description or a syllabus.</w:t>
      </w:r>
    </w:p>
    <w:p w14:paraId="59126E12" w14:textId="6A8ED1FD" w:rsidR="00A13FED" w:rsidRPr="00CC7DEA" w:rsidRDefault="00A13FED" w:rsidP="00A16D5B">
      <w:pPr>
        <w:pStyle w:val="MH-ROTC"/>
        <w:spacing w:before="0" w:after="0"/>
        <w:ind w:left="720"/>
        <w:contextualSpacing/>
        <w:rPr>
          <w:rFonts w:ascii="Verdana" w:hAnsi="Verdana" w:cstheme="minorHAnsi"/>
          <w:sz w:val="22"/>
          <w:szCs w:val="22"/>
        </w:rPr>
      </w:pPr>
      <w:r w:rsidRPr="00C96AC2">
        <w:rPr>
          <w:rFonts w:ascii="Verdana" w:hAnsi="Verdana" w:cstheme="minorHAnsi"/>
          <w:b/>
          <w:bCs/>
          <w:sz w:val="22"/>
          <w:szCs w:val="22"/>
        </w:rPr>
        <w:t xml:space="preserve">You must have an official transcript sent from the </w:t>
      </w:r>
      <w:r w:rsidRPr="001E60FE">
        <w:rPr>
          <w:rFonts w:ascii="Verdana" w:hAnsi="Verdana" w:cstheme="minorHAnsi"/>
          <w:b/>
          <w:bCs/>
          <w:sz w:val="22"/>
          <w:szCs w:val="22"/>
          <w:u w:val="single"/>
        </w:rPr>
        <w:t>college or university</w:t>
      </w:r>
      <w:r w:rsidRPr="00C96AC2">
        <w:rPr>
          <w:rFonts w:ascii="Verdana" w:hAnsi="Verdana" w:cstheme="minorHAnsi"/>
          <w:b/>
          <w:bCs/>
          <w:sz w:val="22"/>
          <w:szCs w:val="22"/>
        </w:rPr>
        <w:t xml:space="preserve"> to the Whitman School of Management directly</w:t>
      </w:r>
      <w:r w:rsidR="00C52497" w:rsidRPr="00CC7DEA">
        <w:rPr>
          <w:rFonts w:ascii="Verdana" w:hAnsi="Verdana" w:cstheme="minorHAnsi"/>
          <w:sz w:val="22"/>
          <w:szCs w:val="22"/>
        </w:rPr>
        <w:t xml:space="preserve">. </w:t>
      </w:r>
      <w:r w:rsidR="001E60FE">
        <w:rPr>
          <w:rFonts w:ascii="Verdana" w:hAnsi="Verdana" w:cstheme="minorHAnsi"/>
          <w:sz w:val="22"/>
          <w:szCs w:val="22"/>
        </w:rPr>
        <w:t>(High school transcripts are not sufficient).</w:t>
      </w:r>
    </w:p>
    <w:p w14:paraId="6ED890B7" w14:textId="77777777" w:rsidR="00C52497" w:rsidRPr="00CC7DEA" w:rsidRDefault="00C52497" w:rsidP="00A16D5B">
      <w:pPr>
        <w:pStyle w:val="MH-ROTC"/>
        <w:spacing w:before="0" w:after="0"/>
        <w:ind w:left="720"/>
        <w:contextualSpacing/>
        <w:rPr>
          <w:rFonts w:ascii="Verdana" w:hAnsi="Verdana" w:cstheme="minorHAnsi"/>
          <w:sz w:val="22"/>
          <w:szCs w:val="22"/>
        </w:rPr>
      </w:pPr>
    </w:p>
    <w:p w14:paraId="4C38BB51" w14:textId="2064290C" w:rsidR="009663A5" w:rsidRPr="00CC7DEA" w:rsidRDefault="009663A5" w:rsidP="00A16D5B">
      <w:pPr>
        <w:pStyle w:val="MH-ROTC"/>
        <w:tabs>
          <w:tab w:val="clear" w:pos="5040"/>
        </w:tabs>
        <w:spacing w:before="0" w:after="0"/>
        <w:ind w:left="720"/>
        <w:contextualSpacing/>
        <w:rPr>
          <w:rFonts w:ascii="Verdana" w:hAnsi="Verdana" w:cstheme="minorHAnsi"/>
          <w:i/>
          <w:iCs/>
          <w:sz w:val="22"/>
          <w:szCs w:val="22"/>
        </w:rPr>
      </w:pPr>
      <w:r w:rsidRPr="00CC7DEA">
        <w:rPr>
          <w:rFonts w:ascii="Verdana" w:hAnsi="Verdana" w:cstheme="minorHAnsi"/>
          <w:sz w:val="22"/>
          <w:szCs w:val="22"/>
        </w:rPr>
        <w:t xml:space="preserve">You may have electronic transcripts sent to </w:t>
      </w:r>
      <w:hyperlink r:id="rId14" w:history="1">
        <w:r w:rsidRPr="00CC7DEA">
          <w:rPr>
            <w:rStyle w:val="Hyperlink"/>
            <w:rFonts w:ascii="Verdana" w:hAnsi="Verdana" w:cstheme="minorHAnsi"/>
            <w:sz w:val="22"/>
            <w:szCs w:val="22"/>
          </w:rPr>
          <w:t>whitmanadvising@syr.edu</w:t>
        </w:r>
      </w:hyperlink>
      <w:r w:rsidRPr="00CC7DEA">
        <w:rPr>
          <w:rFonts w:ascii="Verdana" w:hAnsi="Verdana" w:cstheme="minorHAnsi"/>
          <w:sz w:val="22"/>
          <w:szCs w:val="22"/>
        </w:rPr>
        <w:t xml:space="preserve"> </w:t>
      </w:r>
      <w:r w:rsidRPr="001E60FE">
        <w:rPr>
          <w:rFonts w:ascii="Verdana" w:hAnsi="Verdana" w:cstheme="minorHAnsi"/>
          <w:b/>
          <w:bCs/>
          <w:sz w:val="22"/>
          <w:szCs w:val="22"/>
        </w:rPr>
        <w:t>directly</w:t>
      </w:r>
      <w:r w:rsidRPr="00CC7DEA">
        <w:rPr>
          <w:rFonts w:ascii="Verdana" w:hAnsi="Verdana" w:cstheme="minorHAnsi"/>
          <w:sz w:val="22"/>
          <w:szCs w:val="22"/>
        </w:rPr>
        <w:t xml:space="preserve">. </w:t>
      </w:r>
      <w:r w:rsidRPr="00CC7DEA">
        <w:rPr>
          <w:rFonts w:ascii="Verdana" w:hAnsi="Verdana" w:cstheme="minorHAnsi"/>
          <w:b/>
          <w:bCs/>
          <w:sz w:val="22"/>
          <w:szCs w:val="22"/>
        </w:rPr>
        <w:t>Previously downloaded or forwarded copies will not be accepted</w:t>
      </w:r>
      <w:r w:rsidRPr="00CC7DEA">
        <w:rPr>
          <w:rFonts w:ascii="Verdana" w:hAnsi="Verdana" w:cstheme="minorHAnsi"/>
          <w:sz w:val="22"/>
          <w:szCs w:val="22"/>
        </w:rPr>
        <w:t>. Transcripts sent to the Registrar’s Office are not forwarded to our office, and you may need to request a new copy.</w:t>
      </w:r>
      <w:r w:rsidR="00C52497" w:rsidRPr="00CC7DEA">
        <w:rPr>
          <w:rFonts w:ascii="Verdana" w:hAnsi="Verdana" w:cstheme="minorHAnsi"/>
          <w:sz w:val="22"/>
          <w:szCs w:val="22"/>
        </w:rPr>
        <w:t xml:space="preserve"> </w:t>
      </w:r>
      <w:r w:rsidR="00C52497" w:rsidRPr="00CC7DEA">
        <w:rPr>
          <w:rFonts w:ascii="Verdana" w:hAnsi="Verdana" w:cstheme="minorHAnsi"/>
          <w:i/>
          <w:iCs/>
          <w:sz w:val="22"/>
          <w:szCs w:val="22"/>
        </w:rPr>
        <w:t xml:space="preserve">E-transcripts are the preferred method of delivery. </w:t>
      </w:r>
    </w:p>
    <w:p w14:paraId="50BD60A4" w14:textId="77777777" w:rsidR="009663A5" w:rsidRPr="00CC7DEA" w:rsidRDefault="009663A5" w:rsidP="00A16D5B">
      <w:pPr>
        <w:pStyle w:val="MH-ROTC"/>
        <w:spacing w:before="0" w:after="0"/>
        <w:ind w:left="720"/>
        <w:contextualSpacing/>
        <w:rPr>
          <w:rFonts w:ascii="Verdana" w:hAnsi="Verdana" w:cstheme="minorHAnsi"/>
          <w:sz w:val="22"/>
          <w:szCs w:val="22"/>
        </w:rPr>
      </w:pPr>
    </w:p>
    <w:p w14:paraId="19AFDB9D" w14:textId="77777777" w:rsidR="00C52497" w:rsidRPr="00CC7DEA" w:rsidRDefault="00C52497"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Paper transcripts can be mailed to:</w:t>
      </w:r>
    </w:p>
    <w:p w14:paraId="331587ED" w14:textId="08791511" w:rsidR="00A13FED" w:rsidRPr="00CC7DEA" w:rsidRDefault="00C52497" w:rsidP="00A16D5B">
      <w:pPr>
        <w:pStyle w:val="MH-ROTC"/>
        <w:tabs>
          <w:tab w:val="clear" w:pos="5040"/>
        </w:tabs>
        <w:spacing w:before="0" w:after="0"/>
        <w:ind w:left="720"/>
        <w:contextualSpacing/>
        <w:rPr>
          <w:rFonts w:ascii="Verdana" w:hAnsi="Verdana" w:cstheme="minorHAnsi"/>
          <w:sz w:val="22"/>
          <w:szCs w:val="22"/>
        </w:rPr>
      </w:pPr>
      <w:r w:rsidRPr="00CC7DEA">
        <w:rPr>
          <w:rFonts w:ascii="Verdana" w:hAnsi="Verdana" w:cstheme="minorHAnsi"/>
          <w:sz w:val="22"/>
          <w:szCs w:val="22"/>
        </w:rPr>
        <w:tab/>
      </w:r>
      <w:r w:rsidR="00A13FED" w:rsidRPr="00CC7DEA">
        <w:rPr>
          <w:rFonts w:ascii="Verdana" w:hAnsi="Verdana" w:cstheme="minorHAnsi"/>
          <w:sz w:val="22"/>
          <w:szCs w:val="22"/>
        </w:rPr>
        <w:t xml:space="preserve">Whitman </w:t>
      </w:r>
      <w:r w:rsidR="00877049">
        <w:rPr>
          <w:rFonts w:ascii="Verdana" w:hAnsi="Verdana" w:cstheme="minorHAnsi"/>
          <w:sz w:val="22"/>
          <w:szCs w:val="22"/>
        </w:rPr>
        <w:t>Office of Academic Advising</w:t>
      </w:r>
    </w:p>
    <w:p w14:paraId="5C0C4B57" w14:textId="77777777" w:rsidR="00A13FED" w:rsidRPr="00CC7DEA" w:rsidRDefault="00A13FED" w:rsidP="00A16D5B">
      <w:pPr>
        <w:pStyle w:val="MH-ROTC"/>
        <w:spacing w:before="0" w:after="0"/>
        <w:contextualSpacing/>
        <w:rPr>
          <w:rFonts w:ascii="Verdana" w:hAnsi="Verdana" w:cstheme="minorHAnsi"/>
          <w:sz w:val="22"/>
          <w:szCs w:val="22"/>
        </w:rPr>
      </w:pPr>
      <w:r w:rsidRPr="00CC7DEA">
        <w:rPr>
          <w:rFonts w:ascii="Verdana" w:hAnsi="Verdana" w:cstheme="minorHAnsi"/>
          <w:sz w:val="22"/>
          <w:szCs w:val="22"/>
        </w:rPr>
        <w:t>Whitman School of Management</w:t>
      </w:r>
    </w:p>
    <w:p w14:paraId="5EB323F1" w14:textId="77777777" w:rsidR="00A13FED" w:rsidRPr="00CC7DEA" w:rsidRDefault="00A13FED" w:rsidP="00A16D5B">
      <w:pPr>
        <w:pStyle w:val="MH-ROTC"/>
        <w:spacing w:before="0" w:after="0"/>
        <w:contextualSpacing/>
        <w:rPr>
          <w:rFonts w:ascii="Verdana" w:hAnsi="Verdana" w:cstheme="minorHAnsi"/>
          <w:sz w:val="22"/>
          <w:szCs w:val="22"/>
        </w:rPr>
      </w:pPr>
      <w:r w:rsidRPr="00CC7DEA">
        <w:rPr>
          <w:rFonts w:ascii="Verdana" w:hAnsi="Verdana" w:cstheme="minorHAnsi"/>
          <w:sz w:val="22"/>
          <w:szCs w:val="22"/>
        </w:rPr>
        <w:t>721 University Ave, Suite 215</w:t>
      </w:r>
    </w:p>
    <w:p w14:paraId="091159C8" w14:textId="1976BE81" w:rsidR="00A13FED" w:rsidRPr="00CC7DEA" w:rsidRDefault="00A13FED" w:rsidP="00A16D5B">
      <w:pPr>
        <w:pStyle w:val="MH-ROTC"/>
        <w:tabs>
          <w:tab w:val="clear" w:pos="5040"/>
        </w:tabs>
        <w:spacing w:before="0" w:after="0"/>
        <w:contextualSpacing/>
        <w:rPr>
          <w:rFonts w:ascii="Verdana" w:hAnsi="Verdana" w:cstheme="minorHAnsi"/>
          <w:sz w:val="22"/>
          <w:szCs w:val="22"/>
        </w:rPr>
      </w:pPr>
      <w:r w:rsidRPr="00CC7DEA">
        <w:rPr>
          <w:rFonts w:ascii="Verdana" w:hAnsi="Verdana" w:cstheme="minorHAnsi"/>
          <w:sz w:val="22"/>
          <w:szCs w:val="22"/>
        </w:rPr>
        <w:t>Syracuse, NY 13244-2450</w:t>
      </w:r>
    </w:p>
    <w:p w14:paraId="31170CBB" w14:textId="77777777" w:rsidR="009663A5" w:rsidRPr="00CC7DEA" w:rsidRDefault="009663A5" w:rsidP="00A16D5B">
      <w:pPr>
        <w:pStyle w:val="MH-ROTC"/>
        <w:tabs>
          <w:tab w:val="clear" w:pos="5040"/>
        </w:tabs>
        <w:spacing w:before="0" w:after="0"/>
        <w:ind w:left="0"/>
        <w:contextualSpacing/>
        <w:rPr>
          <w:rFonts w:ascii="Verdana" w:hAnsi="Verdana" w:cstheme="minorHAnsi"/>
          <w:sz w:val="22"/>
          <w:szCs w:val="22"/>
        </w:rPr>
      </w:pPr>
    </w:p>
    <w:p w14:paraId="329B8EF2" w14:textId="77777777" w:rsidR="00E72689" w:rsidRPr="00CC7DEA" w:rsidRDefault="00E72689" w:rsidP="00A16D5B">
      <w:pPr>
        <w:pStyle w:val="MH-ROTC"/>
        <w:spacing w:before="0" w:after="0"/>
        <w:ind w:left="0"/>
        <w:contextualSpacing/>
        <w:rPr>
          <w:rFonts w:ascii="Verdana" w:hAnsi="Verdana" w:cstheme="minorHAnsi"/>
          <w:b/>
          <w:color w:val="F76900"/>
          <w:sz w:val="22"/>
          <w:szCs w:val="22"/>
        </w:rPr>
      </w:pPr>
      <w:r w:rsidRPr="00CC7DEA">
        <w:rPr>
          <w:rFonts w:ascii="Verdana" w:hAnsi="Verdana" w:cstheme="minorHAnsi"/>
          <w:b/>
          <w:color w:val="F76900"/>
          <w:sz w:val="22"/>
          <w:szCs w:val="22"/>
        </w:rPr>
        <w:t>SU Project Advance (SUPA) or other courses completed at Syracuse University</w:t>
      </w:r>
    </w:p>
    <w:p w14:paraId="14C7AB4A" w14:textId="04DFB0F9" w:rsidR="00E72689" w:rsidRPr="00CC7DEA" w:rsidRDefault="00E72689"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 xml:space="preserve">Please list any Project Advance or other Syracuse courses that you have taken. </w:t>
      </w:r>
      <w:r w:rsidR="009663A5" w:rsidRPr="00CC7DEA">
        <w:rPr>
          <w:rFonts w:ascii="Verdana" w:hAnsi="Verdana" w:cstheme="minorHAnsi"/>
          <w:sz w:val="22"/>
          <w:szCs w:val="22"/>
        </w:rPr>
        <w:t>SUPA</w:t>
      </w:r>
      <w:r w:rsidRPr="00CC7DEA">
        <w:rPr>
          <w:rFonts w:ascii="Verdana" w:hAnsi="Verdana" w:cstheme="minorHAnsi"/>
          <w:sz w:val="22"/>
          <w:szCs w:val="22"/>
        </w:rPr>
        <w:t xml:space="preserve"> credit is Syracuse University credit. These courses already appear on your Syracuse transcript with a GPA</w:t>
      </w:r>
      <w:r w:rsidR="00C72334" w:rsidRPr="00CC7DEA">
        <w:rPr>
          <w:rFonts w:ascii="Verdana" w:hAnsi="Verdana" w:cstheme="minorHAnsi"/>
          <w:sz w:val="22"/>
          <w:szCs w:val="22"/>
        </w:rPr>
        <w:t>.</w:t>
      </w:r>
      <w:r w:rsidRPr="00CC7DEA">
        <w:rPr>
          <w:rFonts w:ascii="Verdana" w:hAnsi="Verdana" w:cstheme="minorHAnsi"/>
          <w:sz w:val="22"/>
          <w:szCs w:val="22"/>
        </w:rPr>
        <w:t xml:space="preserve"> </w:t>
      </w:r>
      <w:r w:rsidR="00C72334" w:rsidRPr="00CC7DEA">
        <w:rPr>
          <w:rFonts w:ascii="Verdana" w:hAnsi="Verdana" w:cstheme="minorHAnsi"/>
          <w:sz w:val="22"/>
          <w:szCs w:val="22"/>
        </w:rPr>
        <w:t>Y</w:t>
      </w:r>
      <w:r w:rsidRPr="00CC7DEA">
        <w:rPr>
          <w:rFonts w:ascii="Verdana" w:hAnsi="Verdana" w:cstheme="minorHAnsi"/>
          <w:sz w:val="22"/>
          <w:szCs w:val="22"/>
        </w:rPr>
        <w:t xml:space="preserve">ou will receive credit for courses </w:t>
      </w:r>
      <w:r w:rsidR="00E52D25" w:rsidRPr="00CC7DEA">
        <w:rPr>
          <w:rFonts w:ascii="Verdana" w:hAnsi="Verdana" w:cstheme="minorHAnsi"/>
          <w:sz w:val="22"/>
          <w:szCs w:val="22"/>
        </w:rPr>
        <w:t>you have</w:t>
      </w:r>
      <w:r w:rsidRPr="00CC7DEA">
        <w:rPr>
          <w:rFonts w:ascii="Verdana" w:hAnsi="Verdana" w:cstheme="minorHAnsi"/>
          <w:sz w:val="22"/>
          <w:szCs w:val="22"/>
        </w:rPr>
        <w:t xml:space="preserve"> passed and should not register for the same course again. We do not need a copy of your transcript for these courses as we already have access to these records. </w:t>
      </w:r>
    </w:p>
    <w:p w14:paraId="4872EC89" w14:textId="77777777" w:rsidR="00183376" w:rsidRPr="00CC7DEA" w:rsidRDefault="00183376" w:rsidP="00A16D5B">
      <w:pPr>
        <w:pStyle w:val="NoSpacing"/>
        <w:contextualSpacing/>
        <w:rPr>
          <w:rFonts w:ascii="Verdana" w:hAnsi="Verdana" w:cstheme="minorHAnsi"/>
        </w:rPr>
      </w:pPr>
    </w:p>
    <w:p w14:paraId="06100853" w14:textId="77777777" w:rsidR="007E542F" w:rsidRPr="00CC7DEA" w:rsidRDefault="00183376" w:rsidP="00A16D5B">
      <w:pPr>
        <w:pStyle w:val="NoSpacing"/>
        <w:contextualSpacing/>
        <w:rPr>
          <w:rFonts w:ascii="Verdana" w:hAnsi="Verdana" w:cstheme="minorHAnsi"/>
          <w:b/>
          <w:color w:val="F76900"/>
        </w:rPr>
      </w:pPr>
      <w:r w:rsidRPr="00CC7DEA">
        <w:rPr>
          <w:rFonts w:ascii="Verdana" w:hAnsi="Verdana" w:cstheme="minorHAnsi"/>
          <w:b/>
          <w:color w:val="F76900"/>
        </w:rPr>
        <w:t>Marching Band</w:t>
      </w:r>
    </w:p>
    <w:p w14:paraId="062F5EC6" w14:textId="68CE0D51" w:rsidR="007E542F" w:rsidRPr="00CC7DEA" w:rsidRDefault="00183376" w:rsidP="00A16D5B">
      <w:pPr>
        <w:pStyle w:val="NoSpacing"/>
        <w:ind w:left="720"/>
        <w:contextualSpacing/>
        <w:rPr>
          <w:rFonts w:ascii="Verdana" w:hAnsi="Verdana" w:cstheme="minorHAnsi"/>
        </w:rPr>
      </w:pPr>
      <w:r w:rsidRPr="00CC7DEA">
        <w:rPr>
          <w:rFonts w:ascii="Verdana" w:hAnsi="Verdana" w:cstheme="minorHAnsi"/>
        </w:rPr>
        <w:t xml:space="preserve">If you are interested in participating in “The Pride of the Orange,” Syracuse University’s Marching Band, please contact the band office at 315-443-2194 or e-mail </w:t>
      </w:r>
      <w:hyperlink r:id="rId15" w:history="1">
        <w:r w:rsidR="00672EEF" w:rsidRPr="00001112">
          <w:rPr>
            <w:rStyle w:val="Hyperlink"/>
            <w:rFonts w:ascii="Verdana" w:hAnsi="Verdana" w:cstheme="minorHAnsi"/>
          </w:rPr>
          <w:t>subands@syr.edu</w:t>
        </w:r>
      </w:hyperlink>
      <w:r w:rsidR="00672EEF">
        <w:rPr>
          <w:rFonts w:ascii="Verdana" w:hAnsi="Verdana" w:cstheme="minorHAnsi"/>
        </w:rPr>
        <w:t>.</w:t>
      </w:r>
      <w:r w:rsidRPr="00CC7DEA">
        <w:rPr>
          <w:rFonts w:ascii="Verdana" w:hAnsi="Verdana" w:cstheme="minorHAnsi"/>
        </w:rPr>
        <w:t xml:space="preserve"> All members are required to attend band camp the week before classes begin. Rehearsals averaging six hours per week (three evenings, two hours each) occur during the fall semester with additional rehearsals during game week. You are required to register for Marching Band (ENI 510) for one credit. If you are at a maximum credit load, your college will contact the band office for consent. </w:t>
      </w:r>
    </w:p>
    <w:p w14:paraId="03787F3C" w14:textId="77777777" w:rsidR="00C52497" w:rsidRPr="00CC7DEA" w:rsidRDefault="00C52497" w:rsidP="00A16D5B">
      <w:pPr>
        <w:pStyle w:val="NoSpacing"/>
        <w:contextualSpacing/>
        <w:rPr>
          <w:rFonts w:ascii="Verdana" w:hAnsi="Verdana" w:cstheme="minorHAnsi"/>
          <w:b/>
        </w:rPr>
      </w:pPr>
    </w:p>
    <w:p w14:paraId="1F02560A" w14:textId="77777777" w:rsidR="00CC7DEA" w:rsidRDefault="00CC7DEA" w:rsidP="00A16D5B">
      <w:pPr>
        <w:spacing w:after="0" w:line="240" w:lineRule="auto"/>
        <w:contextualSpacing/>
        <w:rPr>
          <w:rFonts w:ascii="Verdana" w:eastAsia="Calibri" w:hAnsi="Verdana" w:cstheme="minorHAnsi"/>
          <w:b/>
          <w:color w:val="F76900"/>
        </w:rPr>
      </w:pPr>
      <w:r>
        <w:rPr>
          <w:rFonts w:ascii="Verdana" w:hAnsi="Verdana" w:cstheme="minorHAnsi"/>
          <w:b/>
          <w:color w:val="F76900"/>
        </w:rPr>
        <w:br w:type="page"/>
      </w:r>
    </w:p>
    <w:p w14:paraId="69FD2822" w14:textId="048C8CCD" w:rsidR="007E542F" w:rsidRPr="00CC7DEA" w:rsidRDefault="00183376" w:rsidP="00A16D5B">
      <w:pPr>
        <w:pStyle w:val="NoSpacing"/>
        <w:contextualSpacing/>
        <w:rPr>
          <w:rFonts w:ascii="Verdana" w:hAnsi="Verdana" w:cstheme="minorHAnsi"/>
          <w:b/>
          <w:color w:val="F76900"/>
        </w:rPr>
      </w:pPr>
      <w:r w:rsidRPr="00CC7DEA">
        <w:rPr>
          <w:rFonts w:ascii="Verdana" w:hAnsi="Verdana" w:cstheme="minorHAnsi"/>
          <w:b/>
          <w:color w:val="F76900"/>
        </w:rPr>
        <w:lastRenderedPageBreak/>
        <w:t>Reserve Officer Training Corps (ROTC)</w:t>
      </w:r>
    </w:p>
    <w:p w14:paraId="7271DC5A" w14:textId="4A5527AE" w:rsidR="00183376" w:rsidRPr="00CC7DEA" w:rsidRDefault="00183376" w:rsidP="00A16D5B">
      <w:pPr>
        <w:pStyle w:val="NoSpacing"/>
        <w:ind w:left="720"/>
        <w:contextualSpacing/>
        <w:rPr>
          <w:rFonts w:ascii="Verdana" w:hAnsi="Verdana" w:cstheme="minorHAnsi"/>
        </w:rPr>
      </w:pPr>
      <w:r w:rsidRPr="00CC7DEA">
        <w:rPr>
          <w:rFonts w:ascii="Verdana" w:hAnsi="Verdana" w:cstheme="minorHAnsi"/>
        </w:rPr>
        <w:t>The Army ROTC meets for two academic hours, two leadership lab hours, and three physical fitness hours each week, and the Air Force meets for three academic and three physical fitness hours each week. Army ROTC program consists of a combination of credit and non-credit courses. Air Force ROTC courses can be taken for credit or non</w:t>
      </w:r>
      <w:r w:rsidR="00331194" w:rsidRPr="00CC7DEA">
        <w:rPr>
          <w:rFonts w:ascii="Verdana" w:hAnsi="Verdana" w:cstheme="minorHAnsi"/>
        </w:rPr>
        <w:t>-</w:t>
      </w:r>
      <w:r w:rsidRPr="00CC7DEA">
        <w:rPr>
          <w:rFonts w:ascii="Verdana" w:hAnsi="Verdana" w:cstheme="minorHAnsi"/>
        </w:rPr>
        <w:t xml:space="preserve">credit. Army ROTC offers merit-based scholarships that pay for full tuition and fees at Syracuse, as well as monthly stipends. Air Force ROTC also offers merit-based scholarships that pay for full or partial tuition and </w:t>
      </w:r>
      <w:r w:rsidR="00F77CBE" w:rsidRPr="00CC7DEA">
        <w:rPr>
          <w:rFonts w:ascii="Verdana" w:hAnsi="Verdana" w:cstheme="minorHAnsi"/>
        </w:rPr>
        <w:t>fees and</w:t>
      </w:r>
      <w:r w:rsidRPr="00CC7DEA">
        <w:rPr>
          <w:rFonts w:ascii="Verdana" w:hAnsi="Verdana" w:cstheme="minorHAnsi"/>
        </w:rPr>
        <w:t xml:space="preserve"> gives each recipient a monthly stipend. Additional scholarships and awards may be available. </w:t>
      </w:r>
    </w:p>
    <w:p w14:paraId="151F4D67" w14:textId="77777777" w:rsidR="00183376" w:rsidRPr="00CC7DEA" w:rsidRDefault="00183376" w:rsidP="00A16D5B">
      <w:pPr>
        <w:spacing w:after="0" w:line="240" w:lineRule="auto"/>
        <w:ind w:left="720"/>
        <w:contextualSpacing/>
        <w:rPr>
          <w:rFonts w:ascii="Verdana" w:hAnsi="Verdana" w:cstheme="minorHAnsi"/>
          <w:b/>
        </w:rPr>
      </w:pPr>
      <w:r w:rsidRPr="00CC7DEA">
        <w:rPr>
          <w:rFonts w:ascii="Verdana" w:hAnsi="Verdana" w:cstheme="minorHAnsi"/>
          <w:b/>
        </w:rPr>
        <w:t>General Information: 1-800-295-7456</w:t>
      </w:r>
    </w:p>
    <w:p w14:paraId="6CE920B0" w14:textId="77777777" w:rsidR="00183376" w:rsidRPr="00CC7DEA" w:rsidRDefault="00183376" w:rsidP="00A16D5B">
      <w:pPr>
        <w:spacing w:after="0" w:line="240" w:lineRule="auto"/>
        <w:ind w:left="720"/>
        <w:contextualSpacing/>
        <w:rPr>
          <w:rFonts w:ascii="Verdana" w:hAnsi="Verdana" w:cstheme="minorHAnsi"/>
          <w:b/>
        </w:rPr>
      </w:pPr>
      <w:r w:rsidRPr="00CC7DEA">
        <w:rPr>
          <w:rFonts w:ascii="Verdana" w:hAnsi="Verdana" w:cstheme="minorHAnsi"/>
        </w:rPr>
        <w:t xml:space="preserve">Air Force </w:t>
      </w:r>
      <w:r w:rsidRPr="00CC7DEA">
        <w:rPr>
          <w:rFonts w:ascii="Verdana" w:hAnsi="Verdana" w:cstheme="minorHAnsi"/>
        </w:rPr>
        <w:tab/>
      </w:r>
      <w:r w:rsidRPr="00CC7DEA">
        <w:rPr>
          <w:rFonts w:ascii="Verdana" w:hAnsi="Verdana" w:cstheme="minorHAnsi"/>
        </w:rPr>
        <w:tab/>
        <w:t xml:space="preserve">        </w:t>
      </w:r>
      <w:r w:rsidRPr="00CC7DEA">
        <w:rPr>
          <w:rFonts w:ascii="Verdana" w:hAnsi="Verdana" w:cstheme="minorHAnsi"/>
        </w:rPr>
        <w:tab/>
        <w:t xml:space="preserve">    </w:t>
      </w:r>
      <w:r w:rsidRPr="00CC7DEA">
        <w:rPr>
          <w:rFonts w:ascii="Verdana" w:hAnsi="Verdana" w:cstheme="minorHAnsi"/>
        </w:rPr>
        <w:tab/>
      </w:r>
      <w:r w:rsidRPr="00CC7DEA">
        <w:rPr>
          <w:rFonts w:ascii="Verdana" w:hAnsi="Verdana" w:cstheme="minorHAnsi"/>
        </w:rPr>
        <w:tab/>
        <w:t>Army</w:t>
      </w:r>
    </w:p>
    <w:p w14:paraId="4697E996" w14:textId="26F0BC84" w:rsidR="00183376" w:rsidRPr="00CC7DEA" w:rsidRDefault="00183376" w:rsidP="00A16D5B">
      <w:pPr>
        <w:spacing w:after="0" w:line="240" w:lineRule="auto"/>
        <w:ind w:left="720"/>
        <w:contextualSpacing/>
        <w:rPr>
          <w:rFonts w:ascii="Verdana" w:hAnsi="Verdana" w:cstheme="minorHAnsi"/>
        </w:rPr>
      </w:pPr>
      <w:r w:rsidRPr="00CC7DEA">
        <w:rPr>
          <w:rFonts w:ascii="Verdana" w:hAnsi="Verdana" w:cstheme="minorHAnsi"/>
        </w:rPr>
        <w:t xml:space="preserve">1-800-295-7456 </w:t>
      </w:r>
      <w:r w:rsidRPr="00CC7DEA">
        <w:rPr>
          <w:rFonts w:ascii="Verdana" w:hAnsi="Verdana" w:cstheme="minorHAnsi"/>
        </w:rPr>
        <w:tab/>
      </w:r>
      <w:r w:rsidRPr="00CC7DEA">
        <w:rPr>
          <w:rFonts w:ascii="Verdana" w:hAnsi="Verdana" w:cstheme="minorHAnsi"/>
        </w:rPr>
        <w:tab/>
      </w:r>
      <w:r w:rsidRPr="00CC7DEA">
        <w:rPr>
          <w:rFonts w:ascii="Verdana" w:hAnsi="Verdana" w:cstheme="minorHAnsi"/>
        </w:rPr>
        <w:tab/>
      </w:r>
      <w:r w:rsidRPr="00CC7DEA">
        <w:rPr>
          <w:rFonts w:ascii="Verdana" w:hAnsi="Verdana" w:cstheme="minorHAnsi"/>
        </w:rPr>
        <w:tab/>
        <w:t>315-443-2462</w:t>
      </w:r>
    </w:p>
    <w:p w14:paraId="4CE8FDD4" w14:textId="5A6C103A" w:rsidR="00183376" w:rsidRPr="00CC7DEA" w:rsidRDefault="00183376" w:rsidP="00A16D5B">
      <w:pPr>
        <w:spacing w:after="0" w:line="240" w:lineRule="auto"/>
        <w:ind w:left="720"/>
        <w:contextualSpacing/>
        <w:rPr>
          <w:rFonts w:ascii="Verdana" w:hAnsi="Verdana" w:cstheme="minorHAnsi"/>
        </w:rPr>
      </w:pPr>
      <w:r w:rsidRPr="00CC7DEA">
        <w:rPr>
          <w:rFonts w:ascii="Verdana" w:hAnsi="Verdana" w:cstheme="minorHAnsi"/>
        </w:rPr>
        <w:t>315-443-2461</w:t>
      </w:r>
      <w:r w:rsidRPr="00CC7DEA">
        <w:rPr>
          <w:rFonts w:ascii="Verdana" w:hAnsi="Verdana" w:cstheme="minorHAnsi"/>
        </w:rPr>
        <w:tab/>
      </w:r>
      <w:r w:rsidRPr="00CC7DEA">
        <w:rPr>
          <w:rFonts w:ascii="Verdana" w:hAnsi="Verdana" w:cstheme="minorHAnsi"/>
        </w:rPr>
        <w:tab/>
      </w:r>
      <w:r w:rsidRPr="00CC7DEA">
        <w:rPr>
          <w:rFonts w:ascii="Verdana" w:hAnsi="Verdana" w:cstheme="minorHAnsi"/>
        </w:rPr>
        <w:tab/>
      </w:r>
      <w:r w:rsidR="00C52497" w:rsidRPr="00CC7DEA">
        <w:rPr>
          <w:rFonts w:ascii="Verdana" w:hAnsi="Verdana" w:cstheme="minorHAnsi"/>
        </w:rPr>
        <w:tab/>
      </w:r>
      <w:r w:rsidRPr="00CC7DEA">
        <w:rPr>
          <w:rFonts w:ascii="Verdana" w:hAnsi="Verdana" w:cstheme="minorHAnsi"/>
        </w:rPr>
        <w:t xml:space="preserve">E-mail: </w:t>
      </w:r>
      <w:hyperlink r:id="rId16" w:history="1">
        <w:r w:rsidRPr="00CC7DEA">
          <w:rPr>
            <w:rStyle w:val="Hyperlink"/>
            <w:rFonts w:ascii="Verdana" w:hAnsi="Verdana" w:cstheme="minorHAnsi"/>
          </w:rPr>
          <w:t>armyrotc@syr.edu</w:t>
        </w:r>
      </w:hyperlink>
    </w:p>
    <w:p w14:paraId="215E7BCB" w14:textId="0BEAF557" w:rsidR="00183376" w:rsidRPr="00CC7DEA" w:rsidRDefault="00183376" w:rsidP="00A16D5B">
      <w:pPr>
        <w:spacing w:after="0" w:line="240" w:lineRule="auto"/>
        <w:ind w:left="720"/>
        <w:contextualSpacing/>
        <w:rPr>
          <w:rFonts w:ascii="Verdana" w:hAnsi="Verdana" w:cstheme="minorHAnsi"/>
        </w:rPr>
      </w:pPr>
      <w:r w:rsidRPr="00CC7DEA">
        <w:rPr>
          <w:rFonts w:ascii="Verdana" w:hAnsi="Verdana" w:cstheme="minorHAnsi"/>
        </w:rPr>
        <w:t xml:space="preserve">E-mail: </w:t>
      </w:r>
      <w:hyperlink r:id="rId17" w:history="1">
        <w:r w:rsidRPr="00CC7DEA">
          <w:rPr>
            <w:rStyle w:val="Hyperlink"/>
            <w:rFonts w:ascii="Verdana" w:hAnsi="Verdana" w:cstheme="minorHAnsi"/>
          </w:rPr>
          <w:t>afdet535@syr.edu</w:t>
        </w:r>
      </w:hyperlink>
      <w:r w:rsidRPr="00CC7DEA">
        <w:rPr>
          <w:rFonts w:ascii="Verdana" w:hAnsi="Verdana" w:cstheme="minorHAnsi"/>
        </w:rPr>
        <w:tab/>
      </w:r>
      <w:r w:rsidRPr="00CC7DEA">
        <w:rPr>
          <w:rFonts w:ascii="Verdana" w:hAnsi="Verdana" w:cstheme="minorHAnsi"/>
        </w:rPr>
        <w:tab/>
      </w:r>
      <w:hyperlink r:id="rId18" w:history="1">
        <w:r w:rsidR="007C28EC" w:rsidRPr="0055790F">
          <w:rPr>
            <w:rStyle w:val="Hyperlink"/>
            <w:rFonts w:ascii="Verdana" w:hAnsi="Verdana" w:cstheme="minorHAnsi"/>
          </w:rPr>
          <w:t>http://armyrotc.syr.edu</w:t>
        </w:r>
      </w:hyperlink>
    </w:p>
    <w:p w14:paraId="68DF8344" w14:textId="76799D14" w:rsidR="00784736" w:rsidRPr="00CC7DEA" w:rsidRDefault="00183376" w:rsidP="00A16D5B">
      <w:pPr>
        <w:spacing w:after="0" w:line="240" w:lineRule="auto"/>
        <w:ind w:left="720"/>
        <w:contextualSpacing/>
        <w:rPr>
          <w:rFonts w:ascii="Verdana" w:hAnsi="Verdana" w:cstheme="minorHAnsi"/>
        </w:rPr>
      </w:pPr>
      <w:hyperlink r:id="rId19" w:history="1">
        <w:r w:rsidRPr="00CC7DEA">
          <w:rPr>
            <w:rStyle w:val="Hyperlink"/>
            <w:rFonts w:ascii="Verdana" w:hAnsi="Verdana" w:cstheme="minorHAnsi"/>
          </w:rPr>
          <w:t>http://afrotc.syr.edu</w:t>
        </w:r>
      </w:hyperlink>
    </w:p>
    <w:p w14:paraId="1F2BE160" w14:textId="6F18B5BD" w:rsidR="009122E5" w:rsidRDefault="009122E5" w:rsidP="00A16D5B">
      <w:pPr>
        <w:spacing w:after="0" w:line="240" w:lineRule="auto"/>
        <w:contextualSpacing/>
        <w:rPr>
          <w:rFonts w:ascii="Verdana" w:hAnsi="Verdana" w:cstheme="minorHAnsi"/>
          <w:b/>
          <w:color w:val="F76900"/>
        </w:rPr>
      </w:pPr>
    </w:p>
    <w:p w14:paraId="5C0D6349" w14:textId="77777777" w:rsidR="00C42D37" w:rsidRPr="00C42D37" w:rsidRDefault="00C42D37" w:rsidP="00A16D5B">
      <w:pPr>
        <w:spacing w:after="0" w:line="240" w:lineRule="auto"/>
        <w:contextualSpacing/>
        <w:rPr>
          <w:rFonts w:ascii="Verdana" w:hAnsi="Verdana" w:cstheme="minorHAnsi"/>
          <w:b/>
          <w:color w:val="F76900"/>
        </w:rPr>
      </w:pPr>
    </w:p>
    <w:p w14:paraId="7FF3AB1F" w14:textId="77777777" w:rsidR="00DC4184" w:rsidRPr="00CC7DEA" w:rsidRDefault="00DC4184" w:rsidP="00A16D5B">
      <w:pPr>
        <w:pStyle w:val="NoSpacing"/>
        <w:contextualSpacing/>
        <w:rPr>
          <w:rFonts w:ascii="Verdana" w:hAnsi="Verdana" w:cstheme="minorHAnsi"/>
          <w:color w:val="F76900"/>
        </w:rPr>
      </w:pPr>
      <w:r w:rsidRPr="00CC7DEA">
        <w:rPr>
          <w:rFonts w:ascii="Verdana" w:hAnsi="Verdana" w:cstheme="minorHAnsi"/>
          <w:b/>
          <w:color w:val="F76900"/>
        </w:rPr>
        <w:t>Honors Program Students</w:t>
      </w:r>
    </w:p>
    <w:p w14:paraId="4F423D26" w14:textId="6FCE5F59" w:rsidR="006C3D65" w:rsidRPr="00CC7DEA" w:rsidRDefault="009628A9" w:rsidP="00A16D5B">
      <w:pPr>
        <w:pStyle w:val="NoSpacing"/>
        <w:ind w:left="720"/>
        <w:contextualSpacing/>
        <w:rPr>
          <w:rFonts w:ascii="Verdana" w:hAnsi="Verdana" w:cstheme="minorHAnsi"/>
        </w:rPr>
      </w:pPr>
      <w:r w:rsidRPr="00CC7DEA">
        <w:rPr>
          <w:rFonts w:ascii="Verdana" w:hAnsi="Verdana" w:cstheme="minorHAnsi"/>
        </w:rPr>
        <w:t xml:space="preserve">Please click this link below to review first term registration instructions for students admitted to </w:t>
      </w:r>
      <w:r w:rsidR="00054940" w:rsidRPr="00CC7DEA">
        <w:rPr>
          <w:rFonts w:ascii="Verdana" w:hAnsi="Verdana" w:cstheme="minorHAnsi"/>
        </w:rPr>
        <w:t>the</w:t>
      </w:r>
      <w:r w:rsidRPr="00CC7DEA">
        <w:rPr>
          <w:rFonts w:ascii="Verdana" w:hAnsi="Verdana" w:cstheme="minorHAnsi"/>
        </w:rPr>
        <w:t xml:space="preserve"> Renee Crown Honors Program: </w:t>
      </w:r>
      <w:hyperlink r:id="rId20">
        <w:r w:rsidRPr="00CC7DEA">
          <w:rPr>
            <w:rStyle w:val="Hyperlink"/>
            <w:rFonts w:ascii="Verdana" w:hAnsi="Verdana" w:cstheme="minorHAnsi"/>
          </w:rPr>
          <w:t>Renee Crown Honors Program First Term Registration</w:t>
        </w:r>
      </w:hyperlink>
      <w:r w:rsidRPr="00CC7DEA">
        <w:rPr>
          <w:rFonts w:ascii="Verdana" w:hAnsi="Verdana" w:cstheme="minorHAnsi"/>
        </w:rPr>
        <w:t>. Please wait to make your final selection of courses until you read this material.</w:t>
      </w:r>
    </w:p>
    <w:p w14:paraId="2EDD85ED" w14:textId="5F2593DD" w:rsidR="00183376" w:rsidRPr="00CC7DEA" w:rsidRDefault="009628A9" w:rsidP="00A16D5B">
      <w:pPr>
        <w:pStyle w:val="NoSpacing"/>
        <w:ind w:left="720"/>
        <w:contextualSpacing/>
        <w:rPr>
          <w:rFonts w:ascii="Verdana" w:hAnsi="Verdana" w:cstheme="minorHAnsi"/>
        </w:rPr>
      </w:pPr>
      <w:r w:rsidRPr="00CC7DEA">
        <w:rPr>
          <w:rFonts w:ascii="Verdana" w:hAnsi="Verdana" w:cstheme="minorHAnsi"/>
        </w:rPr>
        <w:br/>
        <w:t>Select the Honors course you find most appealing! If you have any questions as you go through this process, please contact Honors at honors@syr.edu.</w:t>
      </w:r>
    </w:p>
    <w:p w14:paraId="644FECFC" w14:textId="77777777" w:rsidR="00F718DD" w:rsidRDefault="00F718DD" w:rsidP="00A16D5B">
      <w:pPr>
        <w:spacing w:after="0" w:line="240" w:lineRule="auto"/>
        <w:contextualSpacing/>
        <w:rPr>
          <w:rFonts w:ascii="Verdana" w:hAnsi="Verdana" w:cstheme="minorHAnsi"/>
        </w:rPr>
      </w:pPr>
    </w:p>
    <w:p w14:paraId="6F1DC0EF" w14:textId="0EC5BC2A" w:rsidR="00CC7DEA" w:rsidRPr="00CC7DEA" w:rsidRDefault="00CC7DEA" w:rsidP="00A16D5B">
      <w:pPr>
        <w:spacing w:after="0" w:line="240" w:lineRule="auto"/>
        <w:contextualSpacing/>
        <w:rPr>
          <w:rFonts w:ascii="Verdana" w:hAnsi="Verdana" w:cstheme="minorHAnsi"/>
        </w:rPr>
      </w:pPr>
      <w:r>
        <w:rPr>
          <w:rFonts w:ascii="Verdana" w:hAnsi="Verdana" w:cstheme="minorHAnsi"/>
        </w:rPr>
        <w:br w:type="page"/>
      </w:r>
    </w:p>
    <w:p w14:paraId="0E96444B" w14:textId="4E8E0C48" w:rsidR="00365705" w:rsidRPr="00CC7DEA" w:rsidRDefault="00365705" w:rsidP="00A16D5B">
      <w:pPr>
        <w:spacing w:after="0" w:line="240" w:lineRule="auto"/>
        <w:contextualSpacing/>
        <w:rPr>
          <w:rFonts w:ascii="Verdana" w:hAnsi="Verdana" w:cstheme="minorHAnsi"/>
          <w:b/>
          <w:bCs/>
          <w:color w:val="F76900"/>
        </w:rPr>
      </w:pPr>
      <w:r w:rsidRPr="00CC7DEA">
        <w:rPr>
          <w:rFonts w:ascii="Verdana" w:hAnsi="Verdana" w:cstheme="minorHAnsi"/>
          <w:b/>
          <w:bCs/>
          <w:color w:val="F76900"/>
        </w:rPr>
        <w:lastRenderedPageBreak/>
        <w:t>Questions 13-21 are specific to your Whitman program</w:t>
      </w:r>
      <w:r w:rsidR="00CD28DC" w:rsidRPr="00CC7DEA">
        <w:rPr>
          <w:rFonts w:ascii="Verdana" w:hAnsi="Verdana" w:cstheme="minorHAnsi"/>
          <w:b/>
          <w:bCs/>
          <w:color w:val="F76900"/>
        </w:rPr>
        <w:t xml:space="preserve"> and requirements.</w:t>
      </w:r>
    </w:p>
    <w:p w14:paraId="7C23A2F0" w14:textId="7D0E1917" w:rsidR="00183376" w:rsidRPr="00CC7DEA" w:rsidRDefault="00AA2F29" w:rsidP="00A16D5B">
      <w:pPr>
        <w:pStyle w:val="NoSpacing"/>
        <w:contextualSpacing/>
        <w:rPr>
          <w:rFonts w:ascii="Verdana" w:hAnsi="Verdana" w:cstheme="minorHAnsi"/>
          <w:b/>
          <w:bCs/>
          <w:color w:val="F76900"/>
        </w:rPr>
      </w:pPr>
      <w:r w:rsidRPr="00CC7DEA">
        <w:rPr>
          <w:rFonts w:ascii="Verdana" w:hAnsi="Verdana" w:cstheme="minorHAnsi"/>
          <w:b/>
          <w:bCs/>
          <w:color w:val="F76900"/>
        </w:rPr>
        <w:t>Placement Exams</w:t>
      </w:r>
    </w:p>
    <w:p w14:paraId="51F68AC5" w14:textId="6F4F3A86" w:rsidR="00B51B49" w:rsidRPr="00D85690" w:rsidRDefault="00B51B49" w:rsidP="00A16D5B">
      <w:pPr>
        <w:pStyle w:val="MH-ROTC"/>
        <w:spacing w:before="0" w:after="0"/>
        <w:ind w:left="720"/>
        <w:contextualSpacing/>
        <w:rPr>
          <w:rFonts w:ascii="Verdana" w:hAnsi="Verdana" w:cstheme="minorHAnsi"/>
          <w:b/>
          <w:bCs/>
          <w:sz w:val="22"/>
          <w:szCs w:val="22"/>
        </w:rPr>
      </w:pPr>
      <w:r w:rsidRPr="00D85690">
        <w:rPr>
          <w:rFonts w:ascii="Verdana" w:hAnsi="Verdana" w:cstheme="minorHAnsi"/>
          <w:b/>
          <w:bCs/>
          <w:sz w:val="22"/>
          <w:szCs w:val="22"/>
        </w:rPr>
        <w:t xml:space="preserve">Whitman students are </w:t>
      </w:r>
      <w:r w:rsidRPr="00D85690">
        <w:rPr>
          <w:rFonts w:ascii="Verdana" w:hAnsi="Verdana" w:cstheme="minorHAnsi"/>
          <w:b/>
          <w:bCs/>
          <w:sz w:val="22"/>
          <w:szCs w:val="22"/>
          <w:u w:val="single"/>
        </w:rPr>
        <w:t xml:space="preserve">not required </w:t>
      </w:r>
      <w:r w:rsidRPr="00D85690">
        <w:rPr>
          <w:rFonts w:ascii="Verdana" w:hAnsi="Verdana" w:cstheme="minorHAnsi"/>
          <w:b/>
          <w:bCs/>
          <w:sz w:val="22"/>
          <w:szCs w:val="22"/>
        </w:rPr>
        <w:t>to complete placement exams</w:t>
      </w:r>
      <w:r w:rsidR="00634238" w:rsidRPr="00D85690">
        <w:rPr>
          <w:rFonts w:ascii="Verdana" w:hAnsi="Verdana" w:cstheme="minorHAnsi"/>
          <w:b/>
          <w:bCs/>
          <w:sz w:val="22"/>
          <w:szCs w:val="22"/>
        </w:rPr>
        <w:t>.</w:t>
      </w:r>
    </w:p>
    <w:p w14:paraId="7A36908A" w14:textId="77777777" w:rsidR="00B51B49" w:rsidRPr="00CC7DEA" w:rsidRDefault="00B51B49" w:rsidP="00A16D5B">
      <w:pPr>
        <w:pStyle w:val="MH-ROTC"/>
        <w:spacing w:before="0" w:after="0"/>
        <w:ind w:left="720"/>
        <w:contextualSpacing/>
        <w:rPr>
          <w:rFonts w:ascii="Verdana" w:hAnsi="Verdana" w:cstheme="minorHAnsi"/>
          <w:b/>
          <w:bCs/>
          <w:sz w:val="22"/>
          <w:szCs w:val="22"/>
        </w:rPr>
      </w:pPr>
    </w:p>
    <w:p w14:paraId="1A53EA55" w14:textId="77777777" w:rsidR="00B51B49" w:rsidRPr="00CC7DEA" w:rsidRDefault="00B51B49" w:rsidP="00A16D5B">
      <w:pPr>
        <w:pStyle w:val="MH-ROTC"/>
        <w:spacing w:before="0" w:after="0"/>
        <w:ind w:left="720"/>
        <w:contextualSpacing/>
        <w:rPr>
          <w:rFonts w:ascii="Verdana" w:hAnsi="Verdana" w:cstheme="minorHAnsi"/>
          <w:sz w:val="22"/>
          <w:szCs w:val="22"/>
        </w:rPr>
      </w:pPr>
      <w:r w:rsidRPr="00CC7DEA">
        <w:rPr>
          <w:rFonts w:ascii="Verdana" w:hAnsi="Verdana" w:cstheme="minorHAnsi"/>
          <w:bCs/>
          <w:iCs/>
          <w:sz w:val="22"/>
          <w:szCs w:val="22"/>
        </w:rPr>
        <w:t>There is no foreign language requirement for singly enrolled Whitman or Whitman/Newhouse dual students,</w:t>
      </w:r>
      <w:r w:rsidRPr="00CC7DEA">
        <w:rPr>
          <w:rFonts w:ascii="Verdana" w:hAnsi="Verdana" w:cstheme="minorHAnsi"/>
          <w:bCs/>
          <w:sz w:val="22"/>
          <w:szCs w:val="22"/>
        </w:rPr>
        <w:t xml:space="preserve"> b</w:t>
      </w:r>
      <w:r w:rsidRPr="00CC7DEA">
        <w:rPr>
          <w:rFonts w:ascii="Verdana" w:hAnsi="Verdana" w:cstheme="minorHAnsi"/>
          <w:sz w:val="22"/>
          <w:szCs w:val="22"/>
        </w:rPr>
        <w:t xml:space="preserve">ut if you want to take a language as an elective during your time at SU, you should take the placement exam. Most foreign language placement exams will be available at myslice.syr.edu. </w:t>
      </w:r>
      <w:bookmarkStart w:id="0" w:name="_Hlk39843473"/>
      <w:r w:rsidRPr="00CC7DEA">
        <w:rPr>
          <w:rFonts w:ascii="Verdana" w:hAnsi="Verdana" w:cstheme="minorHAnsi"/>
          <w:sz w:val="22"/>
          <w:szCs w:val="22"/>
        </w:rPr>
        <w:t xml:space="preserve">Placement exams for all other languages will be offered in the week prior to Syracuse Welcome. Please refer to the Schedule in the </w:t>
      </w:r>
      <w:r w:rsidRPr="00CC7DEA">
        <w:rPr>
          <w:rFonts w:ascii="Verdana" w:hAnsi="Verdana" w:cstheme="minorHAnsi"/>
          <w:i/>
          <w:sz w:val="22"/>
          <w:szCs w:val="22"/>
        </w:rPr>
        <w:t>Syracuse Welcome Book</w:t>
      </w:r>
      <w:r w:rsidRPr="00CC7DEA">
        <w:rPr>
          <w:rFonts w:ascii="Verdana" w:hAnsi="Verdana" w:cstheme="minorHAnsi"/>
          <w:sz w:val="22"/>
          <w:szCs w:val="22"/>
        </w:rPr>
        <w:t xml:space="preserve"> for times and locations.</w:t>
      </w:r>
      <w:bookmarkEnd w:id="0"/>
    </w:p>
    <w:p w14:paraId="20517D72" w14:textId="77777777" w:rsidR="00B51B49" w:rsidRPr="00CC7DEA" w:rsidRDefault="00B51B49" w:rsidP="00A16D5B">
      <w:pPr>
        <w:pStyle w:val="MH-ROTC"/>
        <w:spacing w:before="0" w:after="0"/>
        <w:ind w:left="720"/>
        <w:contextualSpacing/>
        <w:rPr>
          <w:rFonts w:ascii="Verdana" w:hAnsi="Verdana" w:cstheme="minorHAnsi"/>
          <w:sz w:val="22"/>
          <w:szCs w:val="22"/>
        </w:rPr>
      </w:pPr>
    </w:p>
    <w:p w14:paraId="71464B96" w14:textId="77777777" w:rsidR="00B51B49" w:rsidRPr="00CC7DEA" w:rsidRDefault="00B51B49" w:rsidP="00A16D5B">
      <w:pPr>
        <w:pStyle w:val="MH-ROTC"/>
        <w:spacing w:before="0" w:after="0"/>
        <w:ind w:left="720"/>
        <w:contextualSpacing/>
        <w:rPr>
          <w:rFonts w:ascii="Verdana" w:hAnsi="Verdana" w:cstheme="minorHAnsi"/>
          <w:sz w:val="22"/>
          <w:szCs w:val="22"/>
        </w:rPr>
      </w:pPr>
      <w:r w:rsidRPr="00CC7DEA">
        <w:rPr>
          <w:rFonts w:ascii="Verdana" w:hAnsi="Verdana" w:cstheme="minorHAnsi"/>
          <w:sz w:val="22"/>
          <w:szCs w:val="22"/>
        </w:rPr>
        <w:t xml:space="preserve">If you are a dual with </w:t>
      </w:r>
      <w:r w:rsidRPr="00CC7DEA">
        <w:rPr>
          <w:rFonts w:ascii="Verdana" w:hAnsi="Verdana" w:cstheme="minorHAnsi"/>
          <w:b/>
          <w:bCs/>
          <w:sz w:val="22"/>
          <w:szCs w:val="22"/>
        </w:rPr>
        <w:t>International Relations</w:t>
      </w:r>
      <w:r w:rsidRPr="00CC7DEA">
        <w:rPr>
          <w:rFonts w:ascii="Verdana" w:hAnsi="Verdana" w:cstheme="minorHAnsi"/>
          <w:sz w:val="22"/>
          <w:szCs w:val="22"/>
        </w:rPr>
        <w:t xml:space="preserve">, you must take a language placement exam. </w:t>
      </w:r>
    </w:p>
    <w:p w14:paraId="30CEBD24" w14:textId="77777777" w:rsidR="00B51B49" w:rsidRPr="00CC7DEA" w:rsidRDefault="00B51B49" w:rsidP="00A16D5B">
      <w:pPr>
        <w:pStyle w:val="MH-ROTC"/>
        <w:spacing w:before="0" w:after="0"/>
        <w:ind w:left="720"/>
        <w:contextualSpacing/>
        <w:rPr>
          <w:rFonts w:ascii="Verdana" w:hAnsi="Verdana" w:cstheme="minorHAnsi"/>
          <w:sz w:val="22"/>
          <w:szCs w:val="22"/>
        </w:rPr>
      </w:pPr>
    </w:p>
    <w:p w14:paraId="063AED77" w14:textId="4B9AEAFD" w:rsidR="00B51B49" w:rsidRPr="00CC7DEA" w:rsidRDefault="006F1A28" w:rsidP="00A16D5B">
      <w:pPr>
        <w:pStyle w:val="MH-ROTC"/>
        <w:spacing w:before="0" w:after="0"/>
        <w:ind w:left="720"/>
        <w:contextualSpacing/>
        <w:rPr>
          <w:rFonts w:ascii="Verdana" w:hAnsi="Verdana" w:cstheme="minorHAnsi"/>
          <w:sz w:val="22"/>
          <w:szCs w:val="22"/>
        </w:rPr>
      </w:pPr>
      <w:r>
        <w:rPr>
          <w:rFonts w:ascii="Verdana" w:hAnsi="Verdana" w:cstheme="minorHAnsi"/>
          <w:sz w:val="22"/>
          <w:szCs w:val="22"/>
        </w:rPr>
        <w:t xml:space="preserve">If you are a dual with the </w:t>
      </w:r>
      <w:r w:rsidRPr="006F1A28">
        <w:rPr>
          <w:rFonts w:ascii="Verdana" w:hAnsi="Verdana" w:cstheme="minorHAnsi"/>
          <w:b/>
          <w:bCs/>
          <w:sz w:val="22"/>
          <w:szCs w:val="22"/>
        </w:rPr>
        <w:t>College of Arts &amp; Sciences</w:t>
      </w:r>
      <w:r>
        <w:rPr>
          <w:rFonts w:ascii="Verdana" w:hAnsi="Verdana" w:cstheme="minorHAnsi"/>
          <w:sz w:val="22"/>
          <w:szCs w:val="22"/>
        </w:rPr>
        <w:t xml:space="preserve">, you must take the Math placement exam. </w:t>
      </w:r>
    </w:p>
    <w:p w14:paraId="007A5F3B" w14:textId="639CF922" w:rsidR="00183376" w:rsidRPr="00CC7DEA" w:rsidRDefault="00183376" w:rsidP="00A16D5B">
      <w:pPr>
        <w:spacing w:after="0" w:line="240" w:lineRule="auto"/>
        <w:contextualSpacing/>
        <w:rPr>
          <w:rFonts w:ascii="Verdana" w:hAnsi="Verdana" w:cstheme="minorHAnsi"/>
        </w:rPr>
      </w:pPr>
    </w:p>
    <w:p w14:paraId="7960D6C4" w14:textId="77777777" w:rsidR="007E542F" w:rsidRPr="00CC7DEA" w:rsidRDefault="00183376" w:rsidP="00A16D5B">
      <w:pPr>
        <w:spacing w:after="0" w:line="240" w:lineRule="auto"/>
        <w:contextualSpacing/>
        <w:rPr>
          <w:rFonts w:ascii="Verdana" w:hAnsi="Verdana" w:cstheme="minorHAnsi"/>
          <w:b/>
          <w:color w:val="F76900"/>
        </w:rPr>
      </w:pPr>
      <w:r w:rsidRPr="00CC7DEA">
        <w:rPr>
          <w:rFonts w:ascii="Verdana" w:hAnsi="Verdana" w:cstheme="minorHAnsi"/>
          <w:b/>
          <w:color w:val="F76900"/>
        </w:rPr>
        <w:t>3+3 Track with the College of La</w:t>
      </w:r>
      <w:r w:rsidR="007E542F" w:rsidRPr="00CC7DEA">
        <w:rPr>
          <w:rFonts w:ascii="Verdana" w:hAnsi="Verdana" w:cstheme="minorHAnsi"/>
          <w:b/>
          <w:color w:val="F76900"/>
        </w:rPr>
        <w:t>w</w:t>
      </w:r>
    </w:p>
    <w:p w14:paraId="07C5B923" w14:textId="5699281B" w:rsidR="00183376" w:rsidRPr="00CC7DEA" w:rsidRDefault="00183376" w:rsidP="00A16D5B">
      <w:pPr>
        <w:spacing w:after="0" w:line="240" w:lineRule="auto"/>
        <w:ind w:left="720"/>
        <w:contextualSpacing/>
        <w:rPr>
          <w:rFonts w:ascii="Verdana" w:hAnsi="Verdana" w:cstheme="minorHAnsi"/>
        </w:rPr>
      </w:pPr>
      <w:r w:rsidRPr="00CC7DEA">
        <w:rPr>
          <w:rFonts w:ascii="Verdana" w:hAnsi="Verdana" w:cstheme="minorHAnsi"/>
        </w:rPr>
        <w:t xml:space="preserve">Whitman and College of Law have created a </w:t>
      </w:r>
      <w:hyperlink r:id="rId21" w:history="1">
        <w:r w:rsidRPr="00CC7DEA">
          <w:rPr>
            <w:rStyle w:val="Hyperlink"/>
            <w:rFonts w:ascii="Verdana" w:hAnsi="Verdana" w:cstheme="minorHAnsi"/>
          </w:rPr>
          <w:t xml:space="preserve">3+3 </w:t>
        </w:r>
        <w:r w:rsidR="00FC1159" w:rsidRPr="00CC7DEA">
          <w:rPr>
            <w:rStyle w:val="Hyperlink"/>
            <w:rFonts w:ascii="Verdana" w:hAnsi="Verdana" w:cstheme="minorHAnsi"/>
          </w:rPr>
          <w:t xml:space="preserve">BS/JD </w:t>
        </w:r>
        <w:r w:rsidRPr="00CC7DEA">
          <w:rPr>
            <w:rStyle w:val="Hyperlink"/>
            <w:rFonts w:ascii="Verdana" w:hAnsi="Verdana" w:cstheme="minorHAnsi"/>
          </w:rPr>
          <w:t>program</w:t>
        </w:r>
      </w:hyperlink>
      <w:r w:rsidRPr="00CC7DEA">
        <w:rPr>
          <w:rFonts w:ascii="Verdana" w:hAnsi="Verdana" w:cstheme="minorHAnsi"/>
        </w:rPr>
        <w:t xml:space="preserve"> for candidates with top credentials and an interest in pursuing both degrees in an accelerated six-year program. This bachelor’s plus law degree program will permit students who meet the requirements for admission to enter the College of Law after three years of undergraduate education. After the successful completion of the first law year (fourth year of the 3+3), the undergraduate degree is conferred. The 3+3 </w:t>
      </w:r>
      <w:proofErr w:type="gramStart"/>
      <w:r w:rsidRPr="00CC7DEA">
        <w:rPr>
          <w:rFonts w:ascii="Verdana" w:hAnsi="Verdana" w:cstheme="minorHAnsi"/>
        </w:rPr>
        <w:t>student earns</w:t>
      </w:r>
      <w:proofErr w:type="gramEnd"/>
      <w:r w:rsidRPr="00CC7DEA">
        <w:rPr>
          <w:rFonts w:ascii="Verdana" w:hAnsi="Verdana" w:cstheme="minorHAnsi"/>
        </w:rPr>
        <w:t xml:space="preserve"> </w:t>
      </w:r>
      <w:proofErr w:type="gramStart"/>
      <w:r w:rsidRPr="00CC7DEA">
        <w:rPr>
          <w:rFonts w:ascii="Verdana" w:hAnsi="Verdana" w:cstheme="minorHAnsi"/>
        </w:rPr>
        <w:t>the</w:t>
      </w:r>
      <w:proofErr w:type="gramEnd"/>
      <w:r w:rsidRPr="00CC7DEA">
        <w:rPr>
          <w:rFonts w:ascii="Verdana" w:hAnsi="Verdana" w:cstheme="minorHAnsi"/>
        </w:rPr>
        <w:t xml:space="preserve"> J.D. degree after successful completion of the law program. If you are considering this track, please check yes in the area at the bottom of the first page of the </w:t>
      </w:r>
      <w:r w:rsidR="008A19C9" w:rsidRPr="00CC7DEA">
        <w:rPr>
          <w:rFonts w:ascii="Verdana" w:hAnsi="Verdana" w:cstheme="minorHAnsi"/>
        </w:rPr>
        <w:t>registration survey</w:t>
      </w:r>
      <w:r w:rsidRPr="00CC7DEA">
        <w:rPr>
          <w:rFonts w:ascii="Verdana" w:hAnsi="Verdana" w:cstheme="minorHAnsi"/>
        </w:rPr>
        <w:t xml:space="preserve"> so we can accommodate your needs during registration. </w:t>
      </w:r>
      <w:r w:rsidRPr="00CC7DEA">
        <w:rPr>
          <w:rFonts w:ascii="Verdana" w:hAnsi="Verdana" w:cstheme="minorHAnsi"/>
          <w:i/>
        </w:rPr>
        <w:t>Dual students are not eligible to pursue the 3+3 program due to course requirements for their program.</w:t>
      </w:r>
    </w:p>
    <w:p w14:paraId="58465A39" w14:textId="77777777" w:rsidR="00FC1159" w:rsidRPr="00CC7DEA" w:rsidRDefault="00FC1159" w:rsidP="00A16D5B">
      <w:pPr>
        <w:spacing w:after="0" w:line="240" w:lineRule="auto"/>
        <w:contextualSpacing/>
        <w:rPr>
          <w:rFonts w:ascii="Verdana" w:hAnsi="Verdana" w:cstheme="minorHAnsi"/>
        </w:rPr>
      </w:pPr>
    </w:p>
    <w:p w14:paraId="463AEABD" w14:textId="2F77EF8E" w:rsidR="003F3A12" w:rsidRPr="00CC7DEA" w:rsidRDefault="004239B7" w:rsidP="00A16D5B">
      <w:pPr>
        <w:spacing w:after="0" w:line="240" w:lineRule="auto"/>
        <w:contextualSpacing/>
        <w:rPr>
          <w:rFonts w:ascii="Verdana" w:hAnsi="Verdana" w:cstheme="minorHAnsi"/>
          <w:b/>
          <w:bCs/>
          <w:color w:val="F76900"/>
        </w:rPr>
      </w:pPr>
      <w:r w:rsidRPr="00CC7DEA">
        <w:rPr>
          <w:rFonts w:ascii="Verdana" w:hAnsi="Verdana" w:cstheme="minorHAnsi"/>
          <w:b/>
          <w:bCs/>
          <w:color w:val="F76900"/>
        </w:rPr>
        <w:t>Courses</w:t>
      </w:r>
    </w:p>
    <w:p w14:paraId="518D1EA6" w14:textId="0C1680AF" w:rsidR="003F3A12" w:rsidRPr="00CC7DEA" w:rsidRDefault="003F3A12" w:rsidP="00A16D5B">
      <w:pPr>
        <w:spacing w:after="0" w:line="240" w:lineRule="auto"/>
        <w:ind w:left="720"/>
        <w:contextualSpacing/>
        <w:rPr>
          <w:rFonts w:ascii="Verdana" w:hAnsi="Verdana" w:cstheme="minorHAnsi"/>
        </w:rPr>
      </w:pPr>
      <w:r w:rsidRPr="00CC7DEA">
        <w:rPr>
          <w:rFonts w:ascii="Verdana" w:hAnsi="Verdana" w:cstheme="minorHAnsi"/>
        </w:rPr>
        <w:t>To complete the BS degree in the Whitman School of Management, you must earn a minimum of 122 credits (1</w:t>
      </w:r>
      <w:r w:rsidR="001C5862">
        <w:rPr>
          <w:rFonts w:ascii="Verdana" w:hAnsi="Verdana" w:cstheme="minorHAnsi"/>
        </w:rPr>
        <w:t>35</w:t>
      </w:r>
      <w:r w:rsidRPr="00CC7DEA">
        <w:rPr>
          <w:rFonts w:ascii="Verdana" w:hAnsi="Verdana" w:cstheme="minorHAnsi"/>
        </w:rPr>
        <w:t xml:space="preserve">+ for </w:t>
      </w:r>
      <w:r w:rsidR="00236769">
        <w:rPr>
          <w:rFonts w:ascii="Verdana" w:hAnsi="Verdana" w:cstheme="minorHAnsi"/>
        </w:rPr>
        <w:t>dual</w:t>
      </w:r>
      <w:r w:rsidRPr="00CC7DEA">
        <w:rPr>
          <w:rFonts w:ascii="Verdana" w:hAnsi="Verdana" w:cstheme="minorHAnsi"/>
        </w:rPr>
        <w:t xml:space="preserve"> program</w:t>
      </w:r>
      <w:r w:rsidR="00236769">
        <w:rPr>
          <w:rFonts w:ascii="Verdana" w:hAnsi="Verdana" w:cstheme="minorHAnsi"/>
        </w:rPr>
        <w:t>s</w:t>
      </w:r>
      <w:r w:rsidRPr="00CC7DEA">
        <w:rPr>
          <w:rFonts w:ascii="Verdana" w:hAnsi="Verdana" w:cstheme="minorHAnsi"/>
        </w:rPr>
        <w:t xml:space="preserve">). Students typically take 15-17 credits each semester, an average load of 5 courses. </w:t>
      </w:r>
      <w:r w:rsidRPr="00506A55">
        <w:rPr>
          <w:rFonts w:ascii="Verdana" w:hAnsi="Verdana" w:cstheme="minorHAnsi"/>
          <w:u w:val="single"/>
        </w:rPr>
        <w:t>Dual students</w:t>
      </w:r>
      <w:r w:rsidRPr="00CC7DEA">
        <w:rPr>
          <w:rFonts w:ascii="Verdana" w:hAnsi="Verdana" w:cstheme="minorHAnsi"/>
        </w:rPr>
        <w:t xml:space="preserve"> typically complete 18-19 credits each semester. While there </w:t>
      </w:r>
      <w:r w:rsidR="000C2EE0" w:rsidRPr="00CC7DEA">
        <w:rPr>
          <w:rFonts w:ascii="Verdana" w:hAnsi="Verdana" w:cstheme="minorHAnsi"/>
        </w:rPr>
        <w:t xml:space="preserve">is a specific number of </w:t>
      </w:r>
      <w:r w:rsidRPr="00CC7DEA">
        <w:rPr>
          <w:rFonts w:ascii="Verdana" w:hAnsi="Verdana" w:cstheme="minorHAnsi"/>
        </w:rPr>
        <w:t xml:space="preserve">credits </w:t>
      </w:r>
      <w:r w:rsidR="000C2EE0" w:rsidRPr="00CC7DEA">
        <w:rPr>
          <w:rFonts w:ascii="Verdana" w:hAnsi="Verdana" w:cstheme="minorHAnsi"/>
        </w:rPr>
        <w:t>required</w:t>
      </w:r>
      <w:r w:rsidRPr="00CC7DEA">
        <w:rPr>
          <w:rFonts w:ascii="Verdana" w:hAnsi="Verdana" w:cstheme="minorHAnsi"/>
        </w:rPr>
        <w:t xml:space="preserve"> to receive your degree, each program is made up of </w:t>
      </w:r>
      <w:r w:rsidRPr="00CC7DEA">
        <w:rPr>
          <w:rFonts w:ascii="Verdana" w:hAnsi="Verdana" w:cstheme="minorHAnsi"/>
          <w:i/>
        </w:rPr>
        <w:t>required courses</w:t>
      </w:r>
      <w:r w:rsidRPr="00CC7DEA">
        <w:rPr>
          <w:rFonts w:ascii="Verdana" w:hAnsi="Verdana" w:cstheme="minorHAnsi"/>
        </w:rPr>
        <w:t xml:space="preserve"> (prescribed courses needed for your degree) and </w:t>
      </w:r>
      <w:r w:rsidRPr="00CC7DEA">
        <w:rPr>
          <w:rFonts w:ascii="Verdana" w:hAnsi="Verdana" w:cstheme="minorHAnsi"/>
          <w:i/>
        </w:rPr>
        <w:t>elective courses</w:t>
      </w:r>
      <w:r w:rsidRPr="00CC7DEA">
        <w:rPr>
          <w:rFonts w:ascii="Verdana" w:hAnsi="Verdana" w:cstheme="minorHAnsi"/>
        </w:rPr>
        <w:t xml:space="preserve"> </w:t>
      </w:r>
      <w:r w:rsidR="00631002" w:rsidRPr="00CC7DEA">
        <w:rPr>
          <w:rFonts w:ascii="Verdana" w:hAnsi="Verdana" w:cstheme="minorHAnsi"/>
        </w:rPr>
        <w:t>(</w:t>
      </w:r>
      <w:r w:rsidRPr="00CC7DEA">
        <w:rPr>
          <w:rFonts w:ascii="Verdana" w:hAnsi="Verdana" w:cstheme="minorHAnsi"/>
        </w:rPr>
        <w:t>student-selected course</w:t>
      </w:r>
      <w:r w:rsidR="00631002" w:rsidRPr="00CC7DEA">
        <w:rPr>
          <w:rFonts w:ascii="Verdana" w:hAnsi="Verdana" w:cstheme="minorHAnsi"/>
        </w:rPr>
        <w:t>s</w:t>
      </w:r>
      <w:r w:rsidRPr="00CC7DEA">
        <w:rPr>
          <w:rFonts w:ascii="Verdana" w:hAnsi="Verdana" w:cstheme="minorHAnsi"/>
        </w:rPr>
        <w:t xml:space="preserve"> from a particular category that </w:t>
      </w:r>
      <w:proofErr w:type="gramStart"/>
      <w:r w:rsidRPr="00CC7DEA">
        <w:rPr>
          <w:rFonts w:ascii="Verdana" w:hAnsi="Verdana" w:cstheme="minorHAnsi"/>
        </w:rPr>
        <w:t>fulfill</w:t>
      </w:r>
      <w:proofErr w:type="gramEnd"/>
      <w:r w:rsidRPr="00CC7DEA">
        <w:rPr>
          <w:rFonts w:ascii="Verdana" w:hAnsi="Verdana" w:cstheme="minorHAnsi"/>
        </w:rPr>
        <w:t xml:space="preserve"> </w:t>
      </w:r>
      <w:r w:rsidR="00631002" w:rsidRPr="00CC7DEA">
        <w:rPr>
          <w:rFonts w:ascii="Verdana" w:hAnsi="Verdana" w:cstheme="minorHAnsi"/>
        </w:rPr>
        <w:t>an</w:t>
      </w:r>
      <w:r w:rsidRPr="00CC7DEA">
        <w:rPr>
          <w:rFonts w:ascii="Verdana" w:hAnsi="Verdana" w:cstheme="minorHAnsi"/>
        </w:rPr>
        <w:t xml:space="preserve"> area of the degree). </w:t>
      </w:r>
    </w:p>
    <w:p w14:paraId="28DFCDED" w14:textId="77777777" w:rsidR="003F3A12" w:rsidRPr="00CC7DEA" w:rsidRDefault="003F3A12" w:rsidP="00A16D5B">
      <w:pPr>
        <w:spacing w:after="0" w:line="240" w:lineRule="auto"/>
        <w:ind w:left="720"/>
        <w:contextualSpacing/>
        <w:rPr>
          <w:rFonts w:ascii="Verdana" w:hAnsi="Verdana" w:cstheme="minorHAnsi"/>
        </w:rPr>
      </w:pPr>
    </w:p>
    <w:p w14:paraId="41E4B409" w14:textId="15C6520B" w:rsidR="003F3A12" w:rsidRPr="00CC7DEA" w:rsidRDefault="003F3A12" w:rsidP="00A16D5B">
      <w:pPr>
        <w:spacing w:after="0" w:line="240" w:lineRule="auto"/>
        <w:ind w:left="720"/>
        <w:contextualSpacing/>
        <w:rPr>
          <w:rFonts w:ascii="Verdana" w:hAnsi="Verdana" w:cstheme="minorHAnsi"/>
        </w:rPr>
      </w:pPr>
      <w:r w:rsidRPr="00CC7DEA">
        <w:rPr>
          <w:rFonts w:ascii="Verdana" w:hAnsi="Verdana" w:cstheme="minorHAnsi"/>
        </w:rPr>
        <w:t xml:space="preserve">First-year Whitman students have </w:t>
      </w:r>
      <w:r w:rsidRPr="00506A55">
        <w:rPr>
          <w:rFonts w:ascii="Verdana" w:hAnsi="Verdana" w:cstheme="minorHAnsi"/>
          <w:u w:val="single"/>
        </w:rPr>
        <w:t>four to six</w:t>
      </w:r>
      <w:r w:rsidRPr="00CC7DEA">
        <w:rPr>
          <w:rFonts w:ascii="Verdana" w:hAnsi="Verdana" w:cstheme="minorHAnsi"/>
        </w:rPr>
        <w:t xml:space="preserve"> required courses in the fall semester. </w:t>
      </w:r>
      <w:r w:rsidRPr="00CC7DEA">
        <w:rPr>
          <w:rFonts w:ascii="Verdana" w:hAnsi="Verdana" w:cstheme="minorHAnsi"/>
          <w:bCs/>
        </w:rPr>
        <w:t>Your fall schedule may vary slightly based on previously earned credit or course availability</w:t>
      </w:r>
      <w:r w:rsidR="001F6D8E" w:rsidRPr="00CC7DEA">
        <w:rPr>
          <w:rFonts w:ascii="Verdana" w:hAnsi="Verdana" w:cstheme="minorHAnsi"/>
          <w:bCs/>
        </w:rPr>
        <w:t xml:space="preserve">, but </w:t>
      </w:r>
      <w:r w:rsidR="00631002" w:rsidRPr="00CC7DEA">
        <w:rPr>
          <w:rFonts w:ascii="Verdana" w:hAnsi="Verdana" w:cstheme="minorHAnsi"/>
          <w:bCs/>
        </w:rPr>
        <w:t>a</w:t>
      </w:r>
      <w:r w:rsidR="001F6D8E" w:rsidRPr="00CC7DEA">
        <w:rPr>
          <w:rFonts w:ascii="Verdana" w:hAnsi="Verdana" w:cstheme="minorHAnsi"/>
          <w:bCs/>
        </w:rPr>
        <w:t xml:space="preserve"> </w:t>
      </w:r>
      <w:r w:rsidR="001F6D8E" w:rsidRPr="00506A55">
        <w:rPr>
          <w:rFonts w:ascii="Verdana" w:hAnsi="Verdana" w:cstheme="minorHAnsi"/>
          <w:bCs/>
          <w:u w:val="single"/>
        </w:rPr>
        <w:t>combination</w:t>
      </w:r>
      <w:r w:rsidR="001F6D8E" w:rsidRPr="00CC7DEA">
        <w:rPr>
          <w:rFonts w:ascii="Verdana" w:hAnsi="Verdana" w:cstheme="minorHAnsi"/>
          <w:bCs/>
        </w:rPr>
        <w:t xml:space="preserve"> of the </w:t>
      </w:r>
      <w:r w:rsidR="006123B4">
        <w:rPr>
          <w:rFonts w:ascii="Verdana" w:hAnsi="Verdana" w:cstheme="minorHAnsi"/>
          <w:bCs/>
        </w:rPr>
        <w:t>following courses</w:t>
      </w:r>
      <w:r w:rsidR="001F6D8E" w:rsidRPr="00CC7DEA">
        <w:rPr>
          <w:rFonts w:ascii="Verdana" w:hAnsi="Verdana" w:cstheme="minorHAnsi"/>
          <w:bCs/>
        </w:rPr>
        <w:t xml:space="preserve"> is typical:</w:t>
      </w:r>
      <w:r w:rsidR="00B96009" w:rsidRPr="00CC7DEA">
        <w:rPr>
          <w:rFonts w:ascii="Verdana" w:hAnsi="Verdana" w:cstheme="minorHAnsi"/>
          <w:bCs/>
        </w:rPr>
        <w:t xml:space="preserve"> </w:t>
      </w:r>
    </w:p>
    <w:p w14:paraId="41D31AB5" w14:textId="3BDBDD2F" w:rsidR="00F55FF7" w:rsidRDefault="00F55FF7" w:rsidP="00A16D5B">
      <w:pPr>
        <w:spacing w:after="0" w:line="240" w:lineRule="auto"/>
        <w:contextualSpacing/>
        <w:rPr>
          <w:rFonts w:ascii="Verdana" w:eastAsia="Calibri" w:hAnsi="Verdana" w:cstheme="minorHAnsi"/>
        </w:rPr>
      </w:pPr>
      <w:r>
        <w:rPr>
          <w:rFonts w:ascii="Verdana" w:hAnsi="Verdana" w:cstheme="minorHAnsi"/>
        </w:rPr>
        <w:br w:type="page"/>
      </w:r>
    </w:p>
    <w:p w14:paraId="7CC12571" w14:textId="77777777" w:rsidR="00CF50EF" w:rsidRPr="00CC7DEA" w:rsidRDefault="00CF50EF" w:rsidP="00A16D5B">
      <w:pPr>
        <w:pStyle w:val="NoSpacing"/>
        <w:contextualSpacing/>
        <w:rPr>
          <w:rFonts w:ascii="Verdana" w:hAnsi="Verdana" w:cstheme="minorHAnsi"/>
        </w:rPr>
      </w:pPr>
    </w:p>
    <w:p w14:paraId="5AB45E54" w14:textId="7E170581" w:rsidR="00CF50EF" w:rsidRDefault="00CF50EF" w:rsidP="00A16D5B">
      <w:pPr>
        <w:pStyle w:val="NoSpacing"/>
        <w:ind w:left="720"/>
        <w:contextualSpacing/>
        <w:rPr>
          <w:rFonts w:ascii="Verdana" w:hAnsi="Verdana" w:cstheme="minorHAnsi"/>
        </w:rPr>
      </w:pPr>
      <w:r w:rsidRPr="00A44C40">
        <w:rPr>
          <w:rFonts w:ascii="Verdana" w:hAnsi="Verdana" w:cstheme="minorHAnsi"/>
          <w:b/>
          <w:bCs/>
          <w:color w:val="F76900"/>
        </w:rPr>
        <w:t>FYS</w:t>
      </w:r>
      <w:r w:rsidRPr="00CC7DEA">
        <w:rPr>
          <w:rFonts w:ascii="Verdana" w:hAnsi="Verdana" w:cstheme="minorHAnsi"/>
          <w:b/>
          <w:bCs/>
          <w:color w:val="F76900"/>
        </w:rPr>
        <w:t xml:space="preserve"> 101</w:t>
      </w:r>
      <w:r w:rsidR="00EC197C" w:rsidRPr="00CC7DEA">
        <w:rPr>
          <w:rFonts w:ascii="Verdana" w:hAnsi="Verdana" w:cstheme="minorHAnsi"/>
          <w:color w:val="F76900"/>
        </w:rPr>
        <w:t xml:space="preserve"> </w:t>
      </w:r>
      <w:r w:rsidRPr="00CC7DEA">
        <w:rPr>
          <w:rFonts w:ascii="Verdana" w:hAnsi="Verdana" w:cstheme="minorHAnsi"/>
          <w:b/>
          <w:bCs/>
          <w:color w:val="F76900"/>
        </w:rPr>
        <w:t xml:space="preserve">First Year Seminar </w:t>
      </w:r>
      <w:r w:rsidRPr="00CC7DEA">
        <w:rPr>
          <w:rFonts w:ascii="Verdana" w:hAnsi="Verdana" w:cstheme="minorHAnsi"/>
        </w:rPr>
        <w:t>(1 credit) A one-credit, semester long course that engages all first-</w:t>
      </w:r>
      <w:proofErr w:type="gramStart"/>
      <w:r w:rsidRPr="00CC7DEA">
        <w:rPr>
          <w:rFonts w:ascii="Verdana" w:hAnsi="Verdana" w:cstheme="minorHAnsi"/>
        </w:rPr>
        <w:t>year and transfer</w:t>
      </w:r>
      <w:proofErr w:type="gramEnd"/>
      <w:r w:rsidRPr="00CC7DEA">
        <w:rPr>
          <w:rFonts w:ascii="Verdana" w:hAnsi="Verdana" w:cstheme="minorHAnsi"/>
        </w:rPr>
        <w:t xml:space="preserve"> students in guided conversations, experiential activities, and written assignments about transitioning to Syracuse University.</w:t>
      </w:r>
    </w:p>
    <w:p w14:paraId="51FED221" w14:textId="77777777" w:rsidR="00A44C40" w:rsidRDefault="00A44C40" w:rsidP="00A16D5B">
      <w:pPr>
        <w:pStyle w:val="NoSpacing"/>
        <w:ind w:left="720"/>
        <w:contextualSpacing/>
        <w:rPr>
          <w:rFonts w:ascii="Verdana" w:hAnsi="Verdana" w:cstheme="minorHAnsi"/>
          <w:b/>
          <w:bCs/>
        </w:rPr>
      </w:pPr>
    </w:p>
    <w:p w14:paraId="46C521F6" w14:textId="6C9D8FED" w:rsidR="00A44C40" w:rsidRPr="00A44C40" w:rsidRDefault="00A44C40" w:rsidP="00A16D5B">
      <w:pPr>
        <w:pStyle w:val="NoSpacing"/>
        <w:ind w:left="720"/>
        <w:contextualSpacing/>
        <w:rPr>
          <w:rFonts w:ascii="Verdana" w:hAnsi="Verdana" w:cstheme="minorHAnsi"/>
        </w:rPr>
      </w:pPr>
      <w:r w:rsidRPr="00A44C40">
        <w:rPr>
          <w:rFonts w:ascii="Verdana" w:hAnsi="Verdana" w:cstheme="minorHAnsi"/>
          <w:b/>
          <w:bCs/>
          <w:color w:val="F76900"/>
        </w:rPr>
        <w:t>SOM 1</w:t>
      </w:r>
      <w:r w:rsidR="00137FBC">
        <w:rPr>
          <w:rFonts w:ascii="Verdana" w:hAnsi="Verdana" w:cstheme="minorHAnsi"/>
          <w:b/>
          <w:bCs/>
          <w:color w:val="F76900"/>
        </w:rPr>
        <w:t>81</w:t>
      </w:r>
      <w:r w:rsidRPr="00A44C40">
        <w:rPr>
          <w:rFonts w:ascii="Verdana" w:hAnsi="Verdana" w:cstheme="minorHAnsi"/>
          <w:b/>
          <w:bCs/>
          <w:color w:val="F76900"/>
        </w:rPr>
        <w:t xml:space="preserve"> </w:t>
      </w:r>
      <w:r w:rsidR="00CC7439">
        <w:rPr>
          <w:rFonts w:ascii="Verdana" w:hAnsi="Verdana" w:cstheme="minorHAnsi"/>
          <w:b/>
          <w:bCs/>
          <w:color w:val="F76900"/>
        </w:rPr>
        <w:t xml:space="preserve">Foundations of the Future: </w:t>
      </w:r>
      <w:r w:rsidRPr="00A44C40">
        <w:rPr>
          <w:rFonts w:ascii="Verdana" w:hAnsi="Verdana" w:cstheme="minorHAnsi"/>
          <w:b/>
          <w:bCs/>
          <w:color w:val="F76900"/>
        </w:rPr>
        <w:t xml:space="preserve">Business &amp; Technology </w:t>
      </w:r>
      <w:r w:rsidRPr="00A44C40">
        <w:rPr>
          <w:rFonts w:ascii="Verdana" w:hAnsi="Verdana" w:cstheme="minorHAnsi"/>
        </w:rPr>
        <w:t>(1 credit). This course introduces how artificial intelligence and other technologies are changing modern business. Students will learn about the impact of AI and develop skills to use these technologies.</w:t>
      </w:r>
    </w:p>
    <w:p w14:paraId="67B5BAFB" w14:textId="77777777" w:rsidR="00CF50EF" w:rsidRPr="00A44C40" w:rsidRDefault="00CF50EF" w:rsidP="00A16D5B">
      <w:pPr>
        <w:pStyle w:val="NoSpacing"/>
        <w:ind w:left="720"/>
        <w:contextualSpacing/>
        <w:rPr>
          <w:rFonts w:ascii="Verdana" w:hAnsi="Verdana" w:cstheme="minorHAnsi"/>
        </w:rPr>
      </w:pPr>
    </w:p>
    <w:p w14:paraId="7DDB8EB7" w14:textId="5C7F1882" w:rsidR="003F3A12" w:rsidRPr="00CC7DEA" w:rsidRDefault="003F3A12" w:rsidP="00A16D5B">
      <w:pPr>
        <w:pStyle w:val="NoSpacing"/>
        <w:ind w:left="720"/>
        <w:contextualSpacing/>
        <w:rPr>
          <w:rFonts w:ascii="Verdana" w:hAnsi="Verdana" w:cstheme="minorHAnsi"/>
        </w:rPr>
      </w:pPr>
      <w:r w:rsidRPr="00CC7DEA">
        <w:rPr>
          <w:rFonts w:ascii="Verdana" w:hAnsi="Verdana" w:cstheme="minorHAnsi"/>
          <w:b/>
          <w:color w:val="F76900"/>
        </w:rPr>
        <w:t xml:space="preserve">SOM </w:t>
      </w:r>
      <w:r w:rsidR="00EC197C" w:rsidRPr="00CC7DEA">
        <w:rPr>
          <w:rFonts w:ascii="Verdana" w:hAnsi="Verdana" w:cstheme="minorHAnsi"/>
          <w:b/>
          <w:color w:val="F76900"/>
        </w:rPr>
        <w:t>122 Perspectives</w:t>
      </w:r>
      <w:r w:rsidRPr="00CC7DEA">
        <w:rPr>
          <w:rFonts w:ascii="Verdana" w:hAnsi="Verdana" w:cstheme="minorHAnsi"/>
          <w:b/>
          <w:color w:val="F76900"/>
        </w:rPr>
        <w:t xml:space="preserve"> of Business Management </w:t>
      </w:r>
      <w:r w:rsidRPr="00CC7DEA">
        <w:rPr>
          <w:rFonts w:ascii="Verdana" w:hAnsi="Verdana" w:cstheme="minorHAnsi"/>
        </w:rPr>
        <w:t xml:space="preserve">(3 credits) Understanding the role and responsibility of management in society; fundamental knowledge of </w:t>
      </w:r>
      <w:proofErr w:type="gramStart"/>
      <w:r w:rsidRPr="00CC7DEA">
        <w:rPr>
          <w:rFonts w:ascii="Verdana" w:hAnsi="Verdana" w:cstheme="minorHAnsi"/>
        </w:rPr>
        <w:t>the nature</w:t>
      </w:r>
      <w:proofErr w:type="gramEnd"/>
      <w:r w:rsidRPr="00CC7DEA">
        <w:rPr>
          <w:rFonts w:ascii="Verdana" w:hAnsi="Verdana" w:cstheme="minorHAnsi"/>
        </w:rPr>
        <w:t xml:space="preserve"> and integration of functional disciplines in business; skills essential to effective management; development of base for academic/career mission and achievement.</w:t>
      </w:r>
    </w:p>
    <w:p w14:paraId="6AFEED53" w14:textId="77777777" w:rsidR="003F3A12" w:rsidRPr="00CC7DEA" w:rsidRDefault="003F3A12" w:rsidP="00A16D5B">
      <w:pPr>
        <w:pStyle w:val="NoSpacing"/>
        <w:ind w:left="720"/>
        <w:contextualSpacing/>
        <w:rPr>
          <w:rFonts w:ascii="Verdana" w:hAnsi="Verdana" w:cstheme="minorHAnsi"/>
        </w:rPr>
      </w:pPr>
    </w:p>
    <w:p w14:paraId="50E38A41" w14:textId="6519F0A2" w:rsidR="003F3A12" w:rsidRPr="00CC7DEA" w:rsidRDefault="003F3A12" w:rsidP="00A16D5B">
      <w:pPr>
        <w:pStyle w:val="NoSpacing"/>
        <w:ind w:left="720"/>
        <w:contextualSpacing/>
        <w:rPr>
          <w:rFonts w:ascii="Verdana" w:hAnsi="Verdana" w:cstheme="minorHAnsi"/>
        </w:rPr>
      </w:pPr>
      <w:r w:rsidRPr="00CC7DEA">
        <w:rPr>
          <w:rFonts w:ascii="Verdana" w:hAnsi="Verdana" w:cstheme="minorHAnsi"/>
          <w:b/>
          <w:color w:val="F76900"/>
        </w:rPr>
        <w:t>MAS 261</w:t>
      </w:r>
      <w:r w:rsidR="00EC197C" w:rsidRPr="00CC7DEA">
        <w:rPr>
          <w:rFonts w:ascii="Verdana" w:hAnsi="Verdana" w:cstheme="minorHAnsi"/>
          <w:b/>
          <w:color w:val="F76900"/>
        </w:rPr>
        <w:t xml:space="preserve"> </w:t>
      </w:r>
      <w:r w:rsidRPr="00CC7DEA">
        <w:rPr>
          <w:rFonts w:ascii="Verdana" w:hAnsi="Verdana" w:cstheme="minorHAnsi"/>
          <w:b/>
          <w:color w:val="F76900"/>
        </w:rPr>
        <w:t xml:space="preserve">Introductory Statistics for Management </w:t>
      </w:r>
      <w:r w:rsidRPr="00CC7DEA">
        <w:rPr>
          <w:rFonts w:ascii="Verdana" w:hAnsi="Verdana" w:cstheme="minorHAnsi"/>
        </w:rPr>
        <w:t>(3 credits) Basic statistical theory and data analysis methods. Describing data graphically and numerically. Probability distributions.</w:t>
      </w:r>
    </w:p>
    <w:p w14:paraId="443BB841" w14:textId="77777777" w:rsidR="003F3A12" w:rsidRPr="00CC7DEA" w:rsidRDefault="003F3A12" w:rsidP="00A16D5B">
      <w:pPr>
        <w:pStyle w:val="NoSpacing"/>
        <w:ind w:left="720"/>
        <w:contextualSpacing/>
        <w:rPr>
          <w:rFonts w:ascii="Verdana" w:hAnsi="Verdana" w:cstheme="minorHAnsi"/>
        </w:rPr>
      </w:pPr>
      <w:r w:rsidRPr="00CC7DEA">
        <w:rPr>
          <w:rFonts w:ascii="Verdana" w:hAnsi="Verdana" w:cstheme="minorHAnsi"/>
        </w:rPr>
        <w:t>Sampling. Statistical tests and intervals. Use of computer statistics programs. Emphasis on choice, limitations, and interpretation of methods for management use</w:t>
      </w:r>
    </w:p>
    <w:p w14:paraId="42186AE2" w14:textId="77777777" w:rsidR="003F3A12" w:rsidRPr="00CC7DEA" w:rsidRDefault="003F3A12" w:rsidP="00A16D5B">
      <w:pPr>
        <w:pStyle w:val="NoSpacing"/>
        <w:ind w:left="720"/>
        <w:contextualSpacing/>
        <w:rPr>
          <w:rFonts w:ascii="Verdana" w:hAnsi="Verdana" w:cstheme="minorHAnsi"/>
        </w:rPr>
      </w:pPr>
    </w:p>
    <w:p w14:paraId="3DC92EB4" w14:textId="141C4A8E" w:rsidR="003F3A12" w:rsidRPr="00CC7DEA" w:rsidRDefault="003F3A12" w:rsidP="00A16D5B">
      <w:pPr>
        <w:pStyle w:val="NoSpacing"/>
        <w:ind w:left="720"/>
        <w:contextualSpacing/>
        <w:rPr>
          <w:rFonts w:ascii="Verdana" w:hAnsi="Verdana" w:cstheme="minorHAnsi"/>
        </w:rPr>
      </w:pPr>
      <w:r w:rsidRPr="00CC7DEA">
        <w:rPr>
          <w:rFonts w:ascii="Verdana" w:hAnsi="Verdana" w:cstheme="minorHAnsi"/>
          <w:b/>
          <w:color w:val="F76900"/>
        </w:rPr>
        <w:t>ECN 101</w:t>
      </w:r>
      <w:r w:rsidR="00EC197C" w:rsidRPr="00CC7DEA">
        <w:rPr>
          <w:rFonts w:ascii="Verdana" w:hAnsi="Verdana" w:cstheme="minorHAnsi"/>
          <w:b/>
          <w:color w:val="F76900"/>
        </w:rPr>
        <w:t xml:space="preserve"> </w:t>
      </w:r>
      <w:r w:rsidRPr="00CC7DEA">
        <w:rPr>
          <w:rFonts w:ascii="Verdana" w:hAnsi="Verdana" w:cstheme="minorHAnsi"/>
          <w:b/>
          <w:color w:val="F76900"/>
        </w:rPr>
        <w:t xml:space="preserve">Introductory Microeconomics </w:t>
      </w:r>
      <w:r w:rsidRPr="00CC7DEA">
        <w:rPr>
          <w:rFonts w:ascii="Verdana" w:hAnsi="Verdana" w:cstheme="minorHAnsi"/>
        </w:rPr>
        <w:t>(3 credits) Introduction to microeconomics. Consumer demand, theory of production, markets and prices, social welfare, and related topics.</w:t>
      </w:r>
    </w:p>
    <w:p w14:paraId="52463281" w14:textId="77777777" w:rsidR="00B220C0" w:rsidRPr="00CC7DEA" w:rsidRDefault="00B220C0" w:rsidP="00A16D5B">
      <w:pPr>
        <w:pStyle w:val="NoSpacing"/>
        <w:ind w:left="720"/>
        <w:contextualSpacing/>
        <w:rPr>
          <w:rFonts w:ascii="Verdana" w:hAnsi="Verdana" w:cstheme="minorHAnsi"/>
        </w:rPr>
      </w:pPr>
    </w:p>
    <w:p w14:paraId="33A5CFF3" w14:textId="05CBFF8A" w:rsidR="00B220C0" w:rsidRPr="00CC7DEA" w:rsidRDefault="00B220C0" w:rsidP="00A16D5B">
      <w:pPr>
        <w:spacing w:after="0" w:line="240" w:lineRule="auto"/>
        <w:ind w:left="720"/>
        <w:contextualSpacing/>
        <w:rPr>
          <w:rFonts w:ascii="Verdana" w:hAnsi="Verdana" w:cstheme="minorHAnsi"/>
          <w:b/>
        </w:rPr>
      </w:pPr>
      <w:r w:rsidRPr="00CC7DEA">
        <w:rPr>
          <w:rFonts w:ascii="Verdana" w:hAnsi="Verdana" w:cstheme="minorHAnsi"/>
          <w:b/>
          <w:color w:val="F76900"/>
        </w:rPr>
        <w:t>WRT 105</w:t>
      </w:r>
      <w:r w:rsidR="00EC197C" w:rsidRPr="00CC7DEA">
        <w:rPr>
          <w:rFonts w:ascii="Verdana" w:hAnsi="Verdana" w:cstheme="minorHAnsi"/>
          <w:b/>
          <w:color w:val="F76900"/>
        </w:rPr>
        <w:t xml:space="preserve"> </w:t>
      </w:r>
      <w:r w:rsidRPr="00CC7DEA">
        <w:rPr>
          <w:rFonts w:ascii="Verdana" w:hAnsi="Verdana" w:cstheme="minorHAnsi"/>
          <w:b/>
          <w:color w:val="F76900"/>
        </w:rPr>
        <w:t>Writing Studio I</w:t>
      </w:r>
      <w:r w:rsidRPr="00CC7DEA">
        <w:rPr>
          <w:rFonts w:ascii="Verdana" w:hAnsi="Verdana" w:cstheme="minorHAnsi"/>
          <w:color w:val="F76900"/>
        </w:rPr>
        <w:t xml:space="preserve"> </w:t>
      </w:r>
      <w:r w:rsidRPr="00CC7DEA">
        <w:rPr>
          <w:rFonts w:ascii="Verdana" w:hAnsi="Verdana" w:cstheme="minorHAnsi"/>
        </w:rPr>
        <w:t>(3 credits) Study and practice of writing processes, including critical reading, collaboration, revision, editing, and the use of technologies. Focuses on the aims, strategies, and conventions of academic prose, especially analysis and argumentation.</w:t>
      </w:r>
      <w:r w:rsidR="006123B4">
        <w:rPr>
          <w:rFonts w:ascii="Verdana" w:hAnsi="Verdana" w:cstheme="minorHAnsi"/>
        </w:rPr>
        <w:t xml:space="preserve"> </w:t>
      </w:r>
      <w:r w:rsidRPr="00CC7DEA">
        <w:rPr>
          <w:rFonts w:ascii="Verdana" w:hAnsi="Verdana" w:cstheme="minorHAnsi"/>
          <w:b/>
        </w:rPr>
        <w:t>**Honors and international students may take a different writing course**</w:t>
      </w:r>
    </w:p>
    <w:p w14:paraId="7B275F10" w14:textId="77777777" w:rsidR="00B220C0" w:rsidRPr="00CC7DEA" w:rsidRDefault="00B220C0" w:rsidP="00A16D5B">
      <w:pPr>
        <w:spacing w:after="0" w:line="240" w:lineRule="auto"/>
        <w:ind w:left="720"/>
        <w:contextualSpacing/>
        <w:rPr>
          <w:rFonts w:ascii="Verdana" w:hAnsi="Verdana" w:cstheme="minorHAnsi"/>
          <w:b/>
        </w:rPr>
      </w:pPr>
    </w:p>
    <w:p w14:paraId="3E2DA88C" w14:textId="531EE71D" w:rsidR="00B26F27" w:rsidRPr="00CC7DEA" w:rsidRDefault="00B26F27" w:rsidP="00A16D5B">
      <w:pPr>
        <w:spacing w:after="0" w:line="240" w:lineRule="auto"/>
        <w:ind w:left="720"/>
        <w:contextualSpacing/>
        <w:rPr>
          <w:rFonts w:ascii="Verdana" w:hAnsi="Verdana" w:cstheme="minorHAnsi"/>
          <w:bCs/>
        </w:rPr>
      </w:pPr>
      <w:r w:rsidRPr="00CC7DEA">
        <w:rPr>
          <w:rFonts w:ascii="Verdana" w:hAnsi="Verdana" w:cstheme="minorHAnsi"/>
          <w:b/>
          <w:color w:val="F76900"/>
        </w:rPr>
        <w:t xml:space="preserve">Arts &amp; Sciences elective </w:t>
      </w:r>
      <w:r w:rsidR="00CB4BEC" w:rsidRPr="00CC7DEA">
        <w:rPr>
          <w:rFonts w:ascii="Verdana" w:hAnsi="Verdana" w:cstheme="minorHAnsi"/>
          <w:bCs/>
        </w:rPr>
        <w:t>(3-4 credits)</w:t>
      </w:r>
    </w:p>
    <w:p w14:paraId="7C991C21" w14:textId="77777777" w:rsidR="00CC7DEA" w:rsidRDefault="00CC7DEA" w:rsidP="00A16D5B">
      <w:pPr>
        <w:spacing w:after="0" w:line="240" w:lineRule="auto"/>
        <w:ind w:left="720"/>
        <w:contextualSpacing/>
        <w:rPr>
          <w:rFonts w:ascii="Verdana" w:hAnsi="Verdana" w:cstheme="minorHAnsi"/>
          <w:b/>
          <w:color w:val="F76900"/>
        </w:rPr>
      </w:pPr>
    </w:p>
    <w:p w14:paraId="5F4BA6E4" w14:textId="47D3B328" w:rsidR="003F3A12" w:rsidRPr="00CC7DEA" w:rsidRDefault="00B220C0" w:rsidP="00A16D5B">
      <w:pPr>
        <w:spacing w:after="0" w:line="240" w:lineRule="auto"/>
        <w:ind w:left="720"/>
        <w:contextualSpacing/>
        <w:rPr>
          <w:rFonts w:ascii="Verdana" w:hAnsi="Verdana" w:cstheme="minorHAnsi"/>
          <w:b/>
        </w:rPr>
      </w:pPr>
      <w:r w:rsidRPr="00CC7DEA">
        <w:rPr>
          <w:rFonts w:ascii="Verdana" w:hAnsi="Verdana" w:cstheme="minorHAnsi"/>
          <w:b/>
          <w:color w:val="F76900"/>
        </w:rPr>
        <w:t>ACC 151</w:t>
      </w:r>
      <w:r w:rsidR="00EC197C" w:rsidRPr="00CC7DEA">
        <w:rPr>
          <w:rFonts w:ascii="Verdana" w:hAnsi="Verdana" w:cstheme="minorHAnsi"/>
          <w:b/>
          <w:color w:val="F76900"/>
        </w:rPr>
        <w:t xml:space="preserve"> </w:t>
      </w:r>
      <w:r w:rsidRPr="00CC7DEA">
        <w:rPr>
          <w:rFonts w:ascii="Verdana" w:hAnsi="Verdana" w:cstheme="minorHAnsi"/>
          <w:b/>
          <w:color w:val="F76900"/>
        </w:rPr>
        <w:t xml:space="preserve">Introduction to Financial Accounting </w:t>
      </w:r>
      <w:r w:rsidRPr="00CC7DEA">
        <w:rPr>
          <w:rFonts w:ascii="Verdana" w:hAnsi="Verdana" w:cstheme="minorHAnsi"/>
          <w:bCs/>
        </w:rPr>
        <w:t>(4 credits) Financial accounting concepts that aid entrepreneurs, managers, investors, and creditors in planning, operating, and analyzing a business. Emphasis is on interpretation of financial statements.</w:t>
      </w:r>
      <w:r w:rsidR="006123B4">
        <w:rPr>
          <w:rFonts w:ascii="Verdana" w:hAnsi="Verdana" w:cstheme="minorHAnsi"/>
          <w:bCs/>
        </w:rPr>
        <w:t xml:space="preserve"> </w:t>
      </w:r>
      <w:r w:rsidRPr="00CC7DEA">
        <w:rPr>
          <w:rFonts w:ascii="Verdana" w:hAnsi="Verdana" w:cstheme="minorHAnsi"/>
          <w:b/>
        </w:rPr>
        <w:t xml:space="preserve">**This course </w:t>
      </w:r>
      <w:r w:rsidRPr="00CC7DEA">
        <w:rPr>
          <w:rFonts w:ascii="Verdana" w:hAnsi="Verdana" w:cstheme="minorHAnsi"/>
          <w:b/>
          <w:i/>
          <w:iCs/>
          <w:u w:val="single"/>
        </w:rPr>
        <w:t>may</w:t>
      </w:r>
      <w:r w:rsidRPr="00CC7DEA">
        <w:rPr>
          <w:rFonts w:ascii="Verdana" w:hAnsi="Verdana" w:cstheme="minorHAnsi"/>
          <w:b/>
        </w:rPr>
        <w:t xml:space="preserve"> be registered for you depending on program requirements**</w:t>
      </w:r>
    </w:p>
    <w:p w14:paraId="6AC10401" w14:textId="18C66A4C" w:rsidR="00F55FF7" w:rsidRDefault="00F55FF7" w:rsidP="00A16D5B">
      <w:pPr>
        <w:spacing w:after="0" w:line="240" w:lineRule="auto"/>
        <w:contextualSpacing/>
        <w:rPr>
          <w:rFonts w:ascii="Verdana" w:eastAsia="Calibri" w:hAnsi="Verdana" w:cstheme="minorHAnsi"/>
        </w:rPr>
      </w:pPr>
      <w:r>
        <w:rPr>
          <w:rFonts w:ascii="Verdana" w:hAnsi="Verdana" w:cstheme="minorHAnsi"/>
        </w:rPr>
        <w:br w:type="page"/>
      </w:r>
    </w:p>
    <w:p w14:paraId="7CC06494" w14:textId="06ABB814" w:rsidR="00CE62F4" w:rsidRPr="00CC7DEA" w:rsidRDefault="003F3A12" w:rsidP="00A16D5B">
      <w:pPr>
        <w:spacing w:after="0" w:line="240" w:lineRule="auto"/>
        <w:ind w:left="360"/>
        <w:contextualSpacing/>
        <w:rPr>
          <w:rFonts w:ascii="Verdana" w:hAnsi="Verdana" w:cstheme="minorHAnsi"/>
          <w:b/>
          <w:i/>
          <w:color w:val="F76900"/>
        </w:rPr>
      </w:pPr>
      <w:r w:rsidRPr="00CC7DEA">
        <w:rPr>
          <w:rFonts w:ascii="Verdana" w:hAnsi="Verdana" w:cstheme="minorHAnsi"/>
          <w:b/>
          <w:i/>
          <w:color w:val="F76900"/>
        </w:rPr>
        <w:lastRenderedPageBreak/>
        <w:t>Dual Enrollment with Newhouse</w:t>
      </w:r>
      <w:r w:rsidR="00CE62F4" w:rsidRPr="00CC7DEA">
        <w:rPr>
          <w:rFonts w:ascii="Verdana" w:hAnsi="Verdana" w:cstheme="minorHAnsi"/>
          <w:b/>
          <w:i/>
          <w:color w:val="F76900"/>
        </w:rPr>
        <w:t>:</w:t>
      </w:r>
    </w:p>
    <w:p w14:paraId="6388DFA8" w14:textId="7571CBF1" w:rsidR="00CF50EF" w:rsidRPr="00CC7DEA" w:rsidRDefault="008946E3" w:rsidP="00A16D5B">
      <w:pPr>
        <w:spacing w:after="0" w:line="240" w:lineRule="auto"/>
        <w:ind w:left="720"/>
        <w:contextualSpacing/>
        <w:rPr>
          <w:rFonts w:ascii="Verdana" w:hAnsi="Verdana" w:cstheme="minorHAnsi"/>
          <w:bCs/>
        </w:rPr>
      </w:pPr>
      <w:r w:rsidRPr="00CC7DEA">
        <w:rPr>
          <w:rFonts w:ascii="Verdana" w:hAnsi="Verdana" w:cstheme="minorHAnsi"/>
          <w:b/>
        </w:rPr>
        <w:t>Newhouse Duals will be registered for a full schedule and will have the opportunity to discuss possible adjustments with their advisor.</w:t>
      </w:r>
      <w:r w:rsidR="00A45610" w:rsidRPr="00CC7DEA">
        <w:rPr>
          <w:rFonts w:ascii="Verdana" w:hAnsi="Verdana" w:cstheme="minorHAnsi"/>
          <w:b/>
        </w:rPr>
        <w:t xml:space="preserve"> </w:t>
      </w:r>
      <w:r w:rsidR="00A45610" w:rsidRPr="00CC7DEA">
        <w:rPr>
          <w:rFonts w:ascii="Verdana" w:hAnsi="Verdana" w:cstheme="minorHAnsi"/>
          <w:bCs/>
        </w:rPr>
        <w:t xml:space="preserve">Newhouse duals will also be registered for the following: </w:t>
      </w:r>
    </w:p>
    <w:p w14:paraId="3BA87D8B" w14:textId="77777777" w:rsidR="00A45610" w:rsidRPr="00CC7DEA" w:rsidRDefault="00A45610" w:rsidP="00A16D5B">
      <w:pPr>
        <w:pStyle w:val="NoSpacing"/>
        <w:ind w:left="720"/>
        <w:contextualSpacing/>
        <w:rPr>
          <w:rFonts w:ascii="Verdana" w:hAnsi="Verdana" w:cstheme="minorHAnsi"/>
          <w:b/>
          <w:bCs/>
        </w:rPr>
      </w:pPr>
    </w:p>
    <w:p w14:paraId="1C6203DB" w14:textId="52D11F3E" w:rsidR="00CF50EF" w:rsidRPr="00CC7DEA" w:rsidRDefault="00CF50EF" w:rsidP="00A16D5B">
      <w:pPr>
        <w:pStyle w:val="NoSpacing"/>
        <w:ind w:left="720"/>
        <w:contextualSpacing/>
        <w:rPr>
          <w:rFonts w:ascii="Verdana" w:hAnsi="Verdana" w:cstheme="minorHAnsi"/>
        </w:rPr>
      </w:pPr>
      <w:r w:rsidRPr="00CC7DEA">
        <w:rPr>
          <w:rFonts w:ascii="Verdana" w:hAnsi="Verdana" w:cstheme="minorHAnsi"/>
          <w:b/>
          <w:bCs/>
          <w:color w:val="F76900"/>
        </w:rPr>
        <w:t>COM 107</w:t>
      </w:r>
      <w:r w:rsidR="00EC197C" w:rsidRPr="00CC7DEA">
        <w:rPr>
          <w:rFonts w:ascii="Verdana" w:hAnsi="Verdana" w:cstheme="minorHAnsi"/>
          <w:b/>
          <w:bCs/>
          <w:color w:val="F76900"/>
        </w:rPr>
        <w:t xml:space="preserve"> </w:t>
      </w:r>
      <w:r w:rsidRPr="00CC7DEA">
        <w:rPr>
          <w:rFonts w:ascii="Verdana" w:hAnsi="Verdana" w:cstheme="minorHAnsi"/>
          <w:b/>
          <w:bCs/>
          <w:color w:val="F76900"/>
        </w:rPr>
        <w:t xml:space="preserve">Communications and Society </w:t>
      </w:r>
      <w:r w:rsidRPr="00CC7DEA">
        <w:rPr>
          <w:rFonts w:ascii="Verdana" w:hAnsi="Verdana" w:cstheme="minorHAnsi"/>
        </w:rPr>
        <w:t>(3 credits)</w:t>
      </w:r>
      <w:r w:rsidRPr="00CC7DEA">
        <w:rPr>
          <w:rFonts w:ascii="Verdana" w:hAnsi="Verdana" w:cstheme="minorHAnsi"/>
          <w:b/>
          <w:bCs/>
        </w:rPr>
        <w:t xml:space="preserve"> </w:t>
      </w:r>
      <w:r w:rsidRPr="00CC7DEA">
        <w:rPr>
          <w:rFonts w:ascii="Verdana" w:hAnsi="Verdana" w:cstheme="minorHAnsi"/>
        </w:rPr>
        <w:t>Mass media and their functions. Contemporary problems of the media; legal, social, economic, and psychological implications of their relationships with society. Required of all students in the school.</w:t>
      </w:r>
    </w:p>
    <w:p w14:paraId="2104B9F9" w14:textId="77777777" w:rsidR="00CF50EF" w:rsidRPr="00CC7DEA" w:rsidRDefault="00CF50EF" w:rsidP="00A16D5B">
      <w:pPr>
        <w:pStyle w:val="NoSpacing"/>
        <w:ind w:left="720"/>
        <w:contextualSpacing/>
        <w:rPr>
          <w:rFonts w:ascii="Verdana" w:hAnsi="Verdana" w:cstheme="minorHAnsi"/>
          <w:b/>
          <w:bCs/>
        </w:rPr>
      </w:pPr>
    </w:p>
    <w:p w14:paraId="7025AC5C" w14:textId="4C35C948" w:rsidR="00CF50EF" w:rsidRDefault="00CF50EF" w:rsidP="00A16D5B">
      <w:pPr>
        <w:pStyle w:val="NoSpacing"/>
        <w:ind w:left="720"/>
        <w:contextualSpacing/>
        <w:rPr>
          <w:rFonts w:ascii="Verdana" w:hAnsi="Verdana" w:cstheme="minorHAnsi"/>
        </w:rPr>
      </w:pPr>
      <w:r w:rsidRPr="00CC7DEA">
        <w:rPr>
          <w:rFonts w:ascii="Verdana" w:hAnsi="Verdana" w:cstheme="minorHAnsi"/>
          <w:b/>
          <w:bCs/>
          <w:color w:val="F76900"/>
        </w:rPr>
        <w:t>COM 100</w:t>
      </w:r>
      <w:r w:rsidR="00EC197C" w:rsidRPr="00CC7DEA">
        <w:rPr>
          <w:rFonts w:ascii="Verdana" w:hAnsi="Verdana" w:cstheme="minorHAnsi"/>
          <w:b/>
          <w:bCs/>
          <w:color w:val="F76900"/>
        </w:rPr>
        <w:t xml:space="preserve"> </w:t>
      </w:r>
      <w:r w:rsidRPr="00CC7DEA">
        <w:rPr>
          <w:rFonts w:ascii="Verdana" w:hAnsi="Verdana" w:cstheme="minorHAnsi"/>
          <w:b/>
          <w:bCs/>
          <w:color w:val="F76900"/>
        </w:rPr>
        <w:t xml:space="preserve">First Year Seminar </w:t>
      </w:r>
      <w:r w:rsidRPr="00CC7DEA">
        <w:rPr>
          <w:rFonts w:ascii="Verdana" w:hAnsi="Verdana" w:cstheme="minorHAnsi"/>
        </w:rPr>
        <w:t>(0 credits)</w:t>
      </w:r>
    </w:p>
    <w:p w14:paraId="5CE9B8A8" w14:textId="77777777" w:rsidR="008177A1" w:rsidRPr="00CC7DEA" w:rsidRDefault="008177A1" w:rsidP="00A16D5B">
      <w:pPr>
        <w:pStyle w:val="NoSpacing"/>
        <w:ind w:left="720"/>
        <w:contextualSpacing/>
        <w:rPr>
          <w:rFonts w:ascii="Verdana" w:hAnsi="Verdana" w:cstheme="minorHAnsi"/>
          <w:b/>
          <w:bCs/>
        </w:rPr>
      </w:pPr>
    </w:p>
    <w:p w14:paraId="6E29B6C0" w14:textId="473DF0FA" w:rsidR="00CF50EF" w:rsidRPr="00CC7DEA" w:rsidRDefault="00A45610" w:rsidP="00A16D5B">
      <w:pPr>
        <w:pStyle w:val="NoSpacing"/>
        <w:ind w:left="720"/>
        <w:contextualSpacing/>
        <w:rPr>
          <w:rFonts w:ascii="Verdana" w:hAnsi="Verdana" w:cstheme="minorHAnsi"/>
          <w:b/>
          <w:bCs/>
        </w:rPr>
      </w:pPr>
      <w:r w:rsidRPr="00CC7DEA">
        <w:rPr>
          <w:rFonts w:ascii="Verdana" w:hAnsi="Verdana" w:cstheme="minorHAnsi"/>
          <w:b/>
          <w:bCs/>
        </w:rPr>
        <w:t>**</w:t>
      </w:r>
      <w:r w:rsidR="00CF50EF" w:rsidRPr="00CC7DEA">
        <w:rPr>
          <w:rFonts w:ascii="Verdana" w:hAnsi="Verdana" w:cstheme="minorHAnsi"/>
          <w:b/>
          <w:bCs/>
        </w:rPr>
        <w:t>Depending on your major in Newhouse, you may also be registered for COM 117 or VIS 201</w:t>
      </w:r>
      <w:r w:rsidRPr="00CC7DEA">
        <w:rPr>
          <w:rFonts w:ascii="Verdana" w:hAnsi="Verdana" w:cstheme="minorHAnsi"/>
          <w:b/>
          <w:bCs/>
        </w:rPr>
        <w:t>**</w:t>
      </w:r>
    </w:p>
    <w:p w14:paraId="16CCF264" w14:textId="77777777" w:rsidR="00CE62F4" w:rsidRDefault="00CE62F4" w:rsidP="00A16D5B">
      <w:pPr>
        <w:pStyle w:val="NoSpacing"/>
        <w:ind w:left="720"/>
        <w:contextualSpacing/>
        <w:rPr>
          <w:rFonts w:ascii="Verdana" w:hAnsi="Verdana" w:cstheme="minorHAnsi"/>
          <w:b/>
          <w:bCs/>
        </w:rPr>
      </w:pPr>
    </w:p>
    <w:p w14:paraId="48D3A19E" w14:textId="77777777" w:rsidR="006123B4" w:rsidRPr="00CC7DEA" w:rsidRDefault="006123B4" w:rsidP="00A16D5B">
      <w:pPr>
        <w:pStyle w:val="NoSpacing"/>
        <w:ind w:left="720"/>
        <w:contextualSpacing/>
        <w:rPr>
          <w:rFonts w:ascii="Verdana" w:hAnsi="Verdana" w:cstheme="minorHAnsi"/>
          <w:b/>
          <w:bCs/>
        </w:rPr>
      </w:pPr>
    </w:p>
    <w:p w14:paraId="530A8E0B" w14:textId="518575D1" w:rsidR="00CE62F4" w:rsidRPr="00CC7DEA" w:rsidRDefault="00CE62F4" w:rsidP="00A16D5B">
      <w:pPr>
        <w:pStyle w:val="NoSpacing"/>
        <w:ind w:left="360"/>
        <w:contextualSpacing/>
        <w:rPr>
          <w:rFonts w:ascii="Verdana" w:hAnsi="Verdana" w:cstheme="minorHAnsi"/>
          <w:b/>
          <w:bCs/>
          <w:i/>
          <w:iCs/>
          <w:color w:val="F76900"/>
        </w:rPr>
      </w:pPr>
      <w:r w:rsidRPr="00CC7DEA">
        <w:rPr>
          <w:rFonts w:ascii="Verdana" w:hAnsi="Verdana" w:cstheme="minorHAnsi"/>
          <w:b/>
          <w:bCs/>
          <w:i/>
          <w:iCs/>
          <w:color w:val="F76900"/>
        </w:rPr>
        <w:t>Dual Enrollment with Maxwell (International Relations)</w:t>
      </w:r>
      <w:r w:rsidR="00A45610" w:rsidRPr="00CC7DEA">
        <w:rPr>
          <w:rFonts w:ascii="Verdana" w:hAnsi="Verdana" w:cstheme="minorHAnsi"/>
          <w:b/>
          <w:bCs/>
          <w:i/>
          <w:iCs/>
          <w:color w:val="F76900"/>
        </w:rPr>
        <w:t xml:space="preserve"> or Arts &amp; Sciences</w:t>
      </w:r>
    </w:p>
    <w:p w14:paraId="60D7630B" w14:textId="54A2861D" w:rsidR="00CE62F4" w:rsidRPr="00CC7DEA" w:rsidRDefault="00A45610" w:rsidP="00A16D5B">
      <w:pPr>
        <w:pStyle w:val="NoSpacing"/>
        <w:ind w:left="720"/>
        <w:contextualSpacing/>
        <w:rPr>
          <w:rFonts w:ascii="Verdana" w:hAnsi="Verdana" w:cstheme="minorHAnsi"/>
          <w:b/>
        </w:rPr>
      </w:pPr>
      <w:r w:rsidRPr="00CC7DEA">
        <w:rPr>
          <w:rFonts w:ascii="Verdana" w:hAnsi="Verdana" w:cstheme="minorHAnsi"/>
          <w:b/>
        </w:rPr>
        <w:t>Arts &amp; Sciences and Maxwell</w:t>
      </w:r>
      <w:r w:rsidR="00CE62F4" w:rsidRPr="00CC7DEA">
        <w:rPr>
          <w:rFonts w:ascii="Verdana" w:hAnsi="Verdana" w:cstheme="minorHAnsi"/>
          <w:b/>
        </w:rPr>
        <w:t xml:space="preserve"> Duals will be registered for a full schedule and will have the opportunity to discuss possible adjustments with their advisor.</w:t>
      </w:r>
      <w:r w:rsidR="00EE72A0" w:rsidRPr="00CC7DEA">
        <w:rPr>
          <w:rFonts w:ascii="Verdana" w:hAnsi="Verdana" w:cstheme="minorHAnsi"/>
          <w:b/>
        </w:rPr>
        <w:t xml:space="preserve"> Please see below for possible fall courses depending on your major: </w:t>
      </w:r>
    </w:p>
    <w:p w14:paraId="68B15026" w14:textId="77777777" w:rsidR="00EE72A0" w:rsidRPr="00CC7DEA" w:rsidRDefault="00EE72A0" w:rsidP="00A16D5B">
      <w:pPr>
        <w:pStyle w:val="NoSpacing"/>
        <w:ind w:left="720"/>
        <w:contextualSpacing/>
        <w:rPr>
          <w:rFonts w:ascii="Verdana" w:hAnsi="Verdana" w:cstheme="minorHAnsi"/>
          <w:b/>
          <w:bCs/>
        </w:rPr>
      </w:pPr>
    </w:p>
    <w:p w14:paraId="47CA2E5F" w14:textId="77777777" w:rsidR="00EE72A0" w:rsidRPr="00CC7DEA" w:rsidRDefault="00EE72A0" w:rsidP="00A16D5B">
      <w:pPr>
        <w:spacing w:after="0" w:line="240" w:lineRule="auto"/>
        <w:ind w:firstLine="720"/>
        <w:contextualSpacing/>
        <w:rPr>
          <w:rFonts w:ascii="Verdana" w:hAnsi="Verdana" w:cstheme="minorHAnsi"/>
          <w:b/>
          <w:color w:val="F76900"/>
          <w:u w:val="single"/>
        </w:rPr>
      </w:pPr>
      <w:r w:rsidRPr="00BC5FF5">
        <w:rPr>
          <w:rFonts w:ascii="Verdana" w:hAnsi="Verdana" w:cstheme="minorHAnsi"/>
          <w:b/>
          <w:color w:val="F76900"/>
          <w:u w:val="single"/>
        </w:rPr>
        <w:t>Biology</w:t>
      </w:r>
      <w:r w:rsidRPr="00CC7DEA">
        <w:rPr>
          <w:rFonts w:ascii="Verdana" w:hAnsi="Verdana" w:cstheme="minorHAnsi"/>
          <w:b/>
          <w:color w:val="F76900"/>
          <w:u w:val="single"/>
        </w:rPr>
        <w:t xml:space="preserve"> or Biotechnology</w:t>
      </w:r>
    </w:p>
    <w:p w14:paraId="3261C60F" w14:textId="77777777" w:rsidR="00EE72A0" w:rsidRDefault="00EE72A0" w:rsidP="00A16D5B">
      <w:pPr>
        <w:spacing w:after="0" w:line="240" w:lineRule="auto"/>
        <w:ind w:left="720"/>
        <w:contextualSpacing/>
        <w:rPr>
          <w:rFonts w:ascii="Verdana" w:hAnsi="Verdana" w:cstheme="minorHAnsi"/>
          <w:bCs/>
        </w:rPr>
      </w:pPr>
      <w:r w:rsidRPr="00CC7DEA">
        <w:rPr>
          <w:rFonts w:ascii="Verdana" w:hAnsi="Verdana" w:cstheme="minorHAnsi"/>
          <w:b/>
          <w:color w:val="F76900"/>
        </w:rPr>
        <w:t xml:space="preserve">BIO 121 General Biology I </w:t>
      </w:r>
      <w:r w:rsidRPr="00CC7DEA">
        <w:rPr>
          <w:rFonts w:ascii="Verdana" w:hAnsi="Verdana" w:cstheme="minorHAnsi"/>
          <w:bCs/>
        </w:rPr>
        <w:t>(4 credits) First course in a survey of biological concepts ranging from the molecular level to global ecology. Units include the nature of science, life chemistry, cell structure and function, photosynthesis and respiration, genetics, and evolution.</w:t>
      </w:r>
    </w:p>
    <w:p w14:paraId="68842D73" w14:textId="77777777" w:rsidR="00736D7F" w:rsidRPr="00CC7DEA" w:rsidRDefault="00736D7F" w:rsidP="00A16D5B">
      <w:pPr>
        <w:spacing w:after="0" w:line="240" w:lineRule="auto"/>
        <w:ind w:left="720"/>
        <w:contextualSpacing/>
        <w:rPr>
          <w:rFonts w:ascii="Verdana" w:hAnsi="Verdana" w:cstheme="minorHAnsi"/>
          <w:bCs/>
        </w:rPr>
      </w:pPr>
    </w:p>
    <w:p w14:paraId="6BF7F53A" w14:textId="77777777" w:rsidR="00EE72A0" w:rsidRPr="00CC7DEA" w:rsidRDefault="00EE72A0" w:rsidP="00A16D5B">
      <w:pPr>
        <w:spacing w:after="0" w:line="240" w:lineRule="auto"/>
        <w:ind w:left="720"/>
        <w:contextualSpacing/>
        <w:rPr>
          <w:rFonts w:ascii="Verdana" w:hAnsi="Verdana" w:cstheme="minorHAnsi"/>
          <w:bCs/>
        </w:rPr>
      </w:pPr>
      <w:r w:rsidRPr="00CC7DEA">
        <w:rPr>
          <w:rFonts w:ascii="Verdana" w:hAnsi="Verdana" w:cstheme="minorHAnsi"/>
          <w:b/>
          <w:color w:val="F76900"/>
        </w:rPr>
        <w:t xml:space="preserve">CHE 106/107 (or 109/129) General Chemistry Lecture &amp; Lab I </w:t>
      </w:r>
      <w:r w:rsidRPr="00CC7DEA">
        <w:rPr>
          <w:rFonts w:ascii="Verdana" w:hAnsi="Verdana" w:cstheme="minorHAnsi"/>
          <w:bCs/>
        </w:rPr>
        <w:t>(4 credits) Fundamental principles and laws underlying chemical action, states of matter, atomic and molecular structure, chemical bonding, stoichiometry, properties of solutions, chemical equilibria, and introductory thermochemistry.</w:t>
      </w:r>
    </w:p>
    <w:p w14:paraId="2287B2B9" w14:textId="77777777" w:rsidR="00EE72A0" w:rsidRPr="00CC7DEA" w:rsidRDefault="00EE72A0" w:rsidP="00A16D5B">
      <w:pPr>
        <w:spacing w:after="0" w:line="240" w:lineRule="auto"/>
        <w:ind w:left="720"/>
        <w:contextualSpacing/>
        <w:rPr>
          <w:rFonts w:ascii="Verdana" w:hAnsi="Verdana" w:cstheme="minorHAnsi"/>
          <w:bCs/>
        </w:rPr>
      </w:pPr>
    </w:p>
    <w:p w14:paraId="4AE03866" w14:textId="77777777" w:rsidR="00EE72A0" w:rsidRPr="00CC7DEA" w:rsidRDefault="00EE72A0" w:rsidP="00A16D5B">
      <w:pPr>
        <w:spacing w:after="0" w:line="240" w:lineRule="auto"/>
        <w:ind w:left="720"/>
        <w:contextualSpacing/>
        <w:rPr>
          <w:rFonts w:ascii="Verdana" w:hAnsi="Verdana" w:cstheme="minorHAnsi"/>
          <w:b/>
          <w:color w:val="F76900"/>
          <w:u w:val="single"/>
        </w:rPr>
      </w:pPr>
      <w:r w:rsidRPr="00CC7DEA">
        <w:rPr>
          <w:rFonts w:ascii="Verdana" w:hAnsi="Verdana" w:cstheme="minorHAnsi"/>
          <w:b/>
          <w:color w:val="F76900"/>
          <w:u w:val="single"/>
        </w:rPr>
        <w:t>Chemistry</w:t>
      </w:r>
    </w:p>
    <w:p w14:paraId="16E08F0D" w14:textId="77777777" w:rsidR="00EE72A0" w:rsidRPr="00CC7DEA" w:rsidRDefault="00EE72A0" w:rsidP="00A16D5B">
      <w:pPr>
        <w:spacing w:after="0" w:line="240" w:lineRule="auto"/>
        <w:ind w:left="720"/>
        <w:contextualSpacing/>
        <w:rPr>
          <w:rFonts w:ascii="Verdana" w:hAnsi="Verdana" w:cstheme="minorHAnsi"/>
          <w:bCs/>
        </w:rPr>
      </w:pPr>
      <w:r w:rsidRPr="00CC7DEA">
        <w:rPr>
          <w:rFonts w:ascii="Verdana" w:hAnsi="Verdana" w:cstheme="minorHAnsi"/>
          <w:b/>
          <w:color w:val="F76900"/>
        </w:rPr>
        <w:t xml:space="preserve">CHE 106/107 (or 109/129) General Chemistry Lecture &amp; Lab I </w:t>
      </w:r>
      <w:r w:rsidRPr="00CC7DEA">
        <w:rPr>
          <w:rFonts w:ascii="Verdana" w:hAnsi="Verdana" w:cstheme="minorHAnsi"/>
          <w:bCs/>
        </w:rPr>
        <w:t>(4 credits) Fundamental principles and laws underlying chemical action, states of matter, atomic and molecular structure, chemical bonding, stoichiometry, properties of solutions, chemical equilibria, and introductory thermochemistry.</w:t>
      </w:r>
    </w:p>
    <w:p w14:paraId="3FDCB213" w14:textId="77777777" w:rsidR="00EE72A0" w:rsidRPr="00CC7DEA" w:rsidRDefault="00EE72A0" w:rsidP="00A16D5B">
      <w:pPr>
        <w:spacing w:after="0" w:line="240" w:lineRule="auto"/>
        <w:ind w:left="720"/>
        <w:contextualSpacing/>
        <w:rPr>
          <w:rFonts w:ascii="Verdana" w:hAnsi="Verdana" w:cstheme="minorHAnsi"/>
          <w:bCs/>
        </w:rPr>
      </w:pPr>
    </w:p>
    <w:p w14:paraId="10A86044" w14:textId="77777777" w:rsidR="00EE72A0" w:rsidRPr="00CC7DEA" w:rsidRDefault="00EE72A0" w:rsidP="00A16D5B">
      <w:pPr>
        <w:spacing w:after="0" w:line="240" w:lineRule="auto"/>
        <w:ind w:firstLine="720"/>
        <w:contextualSpacing/>
        <w:rPr>
          <w:rFonts w:ascii="Verdana" w:hAnsi="Verdana" w:cstheme="minorHAnsi"/>
          <w:b/>
          <w:color w:val="F76900"/>
          <w:u w:val="single"/>
        </w:rPr>
      </w:pPr>
      <w:r w:rsidRPr="00CC7DEA">
        <w:rPr>
          <w:rFonts w:ascii="Verdana" w:hAnsi="Verdana" w:cstheme="minorHAnsi"/>
          <w:b/>
          <w:color w:val="F76900"/>
          <w:u w:val="single"/>
        </w:rPr>
        <w:t>Mathematics or Applied Mathematics</w:t>
      </w:r>
    </w:p>
    <w:p w14:paraId="2681D09E" w14:textId="573415EB" w:rsidR="00EE72A0" w:rsidRDefault="00EE72A0" w:rsidP="00A16D5B">
      <w:pPr>
        <w:spacing w:after="0" w:line="240" w:lineRule="auto"/>
        <w:ind w:left="720"/>
        <w:contextualSpacing/>
        <w:rPr>
          <w:rFonts w:ascii="Verdana" w:hAnsi="Verdana" w:cstheme="minorHAnsi"/>
          <w:bCs/>
          <w:color w:val="F76900"/>
        </w:rPr>
      </w:pPr>
      <w:r w:rsidRPr="00CC7DEA">
        <w:rPr>
          <w:rFonts w:ascii="Verdana" w:hAnsi="Verdana" w:cstheme="minorHAnsi"/>
          <w:b/>
          <w:color w:val="F76900"/>
        </w:rPr>
        <w:t>MAT 295 Calculus I</w:t>
      </w:r>
      <w:r w:rsidRPr="00CC7DEA">
        <w:rPr>
          <w:rFonts w:ascii="Verdana" w:hAnsi="Verdana" w:cstheme="minorHAnsi"/>
          <w:bCs/>
          <w:color w:val="F76900"/>
        </w:rPr>
        <w:t xml:space="preserve"> OR </w:t>
      </w:r>
      <w:r w:rsidRPr="00CC7DEA">
        <w:rPr>
          <w:rFonts w:ascii="Verdana" w:hAnsi="Verdana" w:cstheme="minorHAnsi"/>
          <w:b/>
          <w:color w:val="F76900"/>
        </w:rPr>
        <w:t xml:space="preserve">MAT 296 Calculus II </w:t>
      </w:r>
      <w:r w:rsidRPr="00CC7DEA">
        <w:rPr>
          <w:rFonts w:ascii="Verdana" w:hAnsi="Verdana" w:cstheme="minorHAnsi"/>
          <w:bCs/>
          <w:color w:val="F76900"/>
        </w:rPr>
        <w:t xml:space="preserve">OR </w:t>
      </w:r>
      <w:r w:rsidRPr="00CC7DEA">
        <w:rPr>
          <w:rFonts w:ascii="Verdana" w:hAnsi="Verdana" w:cstheme="minorHAnsi"/>
          <w:b/>
          <w:color w:val="F76900"/>
        </w:rPr>
        <w:t xml:space="preserve">MAT 397 Calculus III </w:t>
      </w:r>
      <w:r w:rsidRPr="00CC7DEA">
        <w:rPr>
          <w:rFonts w:ascii="Verdana" w:hAnsi="Verdana" w:cstheme="minorHAnsi"/>
          <w:bCs/>
          <w:color w:val="F76900"/>
        </w:rPr>
        <w:t>(4 credits)</w:t>
      </w:r>
    </w:p>
    <w:p w14:paraId="6FDF6E4B" w14:textId="77777777" w:rsidR="00B86365" w:rsidRPr="00CC7DEA" w:rsidRDefault="00B86365" w:rsidP="00A16D5B">
      <w:pPr>
        <w:spacing w:after="0" w:line="240" w:lineRule="auto"/>
        <w:ind w:left="720"/>
        <w:contextualSpacing/>
        <w:rPr>
          <w:rFonts w:ascii="Verdana" w:hAnsi="Verdana" w:cstheme="minorHAnsi"/>
          <w:bCs/>
          <w:color w:val="F76900"/>
        </w:rPr>
      </w:pPr>
    </w:p>
    <w:p w14:paraId="258834D8" w14:textId="77777777" w:rsidR="00EE72A0" w:rsidRPr="00CC7DEA" w:rsidRDefault="00EE72A0" w:rsidP="00A16D5B">
      <w:pPr>
        <w:spacing w:after="0" w:line="240" w:lineRule="auto"/>
        <w:ind w:firstLine="720"/>
        <w:contextualSpacing/>
        <w:rPr>
          <w:rFonts w:ascii="Verdana" w:hAnsi="Verdana" w:cstheme="minorHAnsi"/>
          <w:b/>
          <w:color w:val="F76900"/>
          <w:u w:val="single"/>
        </w:rPr>
      </w:pPr>
      <w:r w:rsidRPr="00CC7DEA">
        <w:rPr>
          <w:rFonts w:ascii="Verdana" w:hAnsi="Verdana" w:cstheme="minorHAnsi"/>
          <w:b/>
          <w:color w:val="F76900"/>
          <w:u w:val="single"/>
        </w:rPr>
        <w:t>International Relations</w:t>
      </w:r>
    </w:p>
    <w:p w14:paraId="75600228" w14:textId="72D825EF" w:rsidR="00EE72A0" w:rsidRPr="00CC7DEA" w:rsidRDefault="00EE72A0" w:rsidP="00A16D5B">
      <w:pPr>
        <w:spacing w:after="0" w:line="240" w:lineRule="auto"/>
        <w:ind w:left="720"/>
        <w:contextualSpacing/>
        <w:rPr>
          <w:rFonts w:ascii="Verdana" w:hAnsi="Verdana" w:cstheme="minorHAnsi"/>
          <w:bCs/>
        </w:rPr>
      </w:pPr>
      <w:r w:rsidRPr="00CC7DEA">
        <w:rPr>
          <w:rFonts w:ascii="Verdana" w:hAnsi="Verdana" w:cstheme="minorHAnsi"/>
          <w:b/>
          <w:color w:val="F76900"/>
        </w:rPr>
        <w:t xml:space="preserve">PSC 124 International Relations </w:t>
      </w:r>
      <w:r w:rsidRPr="00CC7DEA">
        <w:rPr>
          <w:rFonts w:ascii="Verdana" w:hAnsi="Verdana" w:cstheme="minorHAnsi"/>
          <w:bCs/>
        </w:rPr>
        <w:t>(3 credits) Foreign policy, decision making, comparative foreign policy, international transactions, and the international system.</w:t>
      </w:r>
    </w:p>
    <w:p w14:paraId="454D1B23" w14:textId="7652C32A" w:rsidR="00F55FF7" w:rsidRDefault="00EE72A0" w:rsidP="00A16D5B">
      <w:pPr>
        <w:spacing w:after="0" w:line="240" w:lineRule="auto"/>
        <w:contextualSpacing/>
        <w:rPr>
          <w:rFonts w:ascii="Verdana" w:hAnsi="Verdana" w:cstheme="minorHAnsi"/>
          <w:bCs/>
        </w:rPr>
      </w:pPr>
      <w:r w:rsidRPr="00CC7DEA">
        <w:rPr>
          <w:rFonts w:ascii="Verdana" w:hAnsi="Verdana" w:cstheme="minorHAnsi"/>
          <w:bCs/>
        </w:rPr>
        <w:tab/>
      </w:r>
      <w:r w:rsidR="006123B4">
        <w:rPr>
          <w:rFonts w:ascii="Verdana" w:hAnsi="Verdana" w:cstheme="minorHAnsi"/>
          <w:bCs/>
        </w:rPr>
        <w:tab/>
      </w:r>
    </w:p>
    <w:p w14:paraId="0E941F47" w14:textId="0142953A" w:rsidR="003B37CE" w:rsidRDefault="00292E8C" w:rsidP="00736D7F">
      <w:pPr>
        <w:spacing w:after="0" w:line="240" w:lineRule="auto"/>
        <w:ind w:left="720"/>
        <w:contextualSpacing/>
        <w:rPr>
          <w:rFonts w:ascii="Verdana" w:hAnsi="Verdana" w:cstheme="minorHAnsi"/>
          <w:b/>
          <w:color w:val="F76900"/>
        </w:rPr>
      </w:pPr>
      <w:r>
        <w:rPr>
          <w:rFonts w:ascii="Verdana" w:hAnsi="Verdana" w:cstheme="minorHAnsi"/>
          <w:b/>
          <w:color w:val="F76900"/>
        </w:rPr>
        <w:t>MAX 132</w:t>
      </w:r>
      <w:r w:rsidR="00064535">
        <w:rPr>
          <w:rFonts w:ascii="Verdana" w:hAnsi="Verdana" w:cstheme="minorHAnsi"/>
          <w:b/>
          <w:color w:val="F76900"/>
        </w:rPr>
        <w:t xml:space="preserve"> </w:t>
      </w:r>
      <w:r w:rsidR="00BA02BA">
        <w:rPr>
          <w:rFonts w:ascii="Verdana" w:hAnsi="Verdana" w:cstheme="minorHAnsi"/>
          <w:b/>
          <w:color w:val="F76900"/>
        </w:rPr>
        <w:t xml:space="preserve">Global Community </w:t>
      </w:r>
      <w:r w:rsidR="00064535" w:rsidRPr="00CC7DEA">
        <w:rPr>
          <w:rFonts w:ascii="Verdana" w:hAnsi="Verdana" w:cstheme="minorHAnsi"/>
          <w:bCs/>
          <w:color w:val="F76900"/>
        </w:rPr>
        <w:t>OR</w:t>
      </w:r>
      <w:r w:rsidR="00064535">
        <w:rPr>
          <w:rFonts w:ascii="Verdana" w:hAnsi="Verdana" w:cstheme="minorHAnsi"/>
          <w:bCs/>
          <w:color w:val="F76900"/>
        </w:rPr>
        <w:t xml:space="preserve"> </w:t>
      </w:r>
      <w:r w:rsidR="00B666ED">
        <w:rPr>
          <w:rFonts w:ascii="Verdana" w:hAnsi="Verdana" w:cstheme="minorHAnsi"/>
          <w:b/>
          <w:color w:val="F76900"/>
        </w:rPr>
        <w:t xml:space="preserve">ANT 185 </w:t>
      </w:r>
      <w:r w:rsidR="004A7F70">
        <w:rPr>
          <w:rFonts w:ascii="Verdana" w:hAnsi="Verdana" w:cstheme="minorHAnsi"/>
          <w:b/>
          <w:color w:val="F76900"/>
        </w:rPr>
        <w:t xml:space="preserve">Global </w:t>
      </w:r>
      <w:r w:rsidR="00736D7F">
        <w:rPr>
          <w:rFonts w:ascii="Verdana" w:hAnsi="Verdana" w:cstheme="minorHAnsi"/>
          <w:b/>
          <w:color w:val="F76900"/>
        </w:rPr>
        <w:t xml:space="preserve">Encounters: Comparing World Views &amp; Values Cross-Culturally </w:t>
      </w:r>
      <w:r w:rsidR="00736D7F" w:rsidRPr="00CC7DEA">
        <w:rPr>
          <w:rFonts w:ascii="Verdana" w:hAnsi="Verdana" w:cstheme="minorHAnsi"/>
          <w:bCs/>
        </w:rPr>
        <w:t>(3 credits)</w:t>
      </w:r>
    </w:p>
    <w:p w14:paraId="5AD5B644" w14:textId="77777777" w:rsidR="003B37CE" w:rsidRDefault="003B37CE" w:rsidP="00A16D5B">
      <w:pPr>
        <w:spacing w:after="0" w:line="240" w:lineRule="auto"/>
        <w:ind w:firstLine="720"/>
        <w:contextualSpacing/>
        <w:rPr>
          <w:rFonts w:ascii="Verdana" w:hAnsi="Verdana" w:cstheme="minorHAnsi"/>
          <w:b/>
          <w:color w:val="F76900"/>
        </w:rPr>
      </w:pPr>
    </w:p>
    <w:p w14:paraId="782DAC37" w14:textId="116A8269" w:rsidR="004239B7" w:rsidRDefault="00EE72A0" w:rsidP="00A16D5B">
      <w:pPr>
        <w:spacing w:after="0" w:line="240" w:lineRule="auto"/>
        <w:ind w:firstLine="720"/>
        <w:contextualSpacing/>
        <w:rPr>
          <w:rFonts w:ascii="Verdana" w:hAnsi="Verdana" w:cstheme="minorHAnsi"/>
          <w:bCs/>
        </w:rPr>
      </w:pPr>
      <w:r w:rsidRPr="00CC7DEA">
        <w:rPr>
          <w:rFonts w:ascii="Verdana" w:hAnsi="Verdana" w:cstheme="minorHAnsi"/>
          <w:b/>
          <w:color w:val="F76900"/>
        </w:rPr>
        <w:t xml:space="preserve">Foreign language course </w:t>
      </w:r>
      <w:r w:rsidRPr="00CC7DEA">
        <w:rPr>
          <w:rFonts w:ascii="Verdana" w:hAnsi="Verdana" w:cstheme="minorHAnsi"/>
          <w:bCs/>
        </w:rPr>
        <w:t>(4 credits)</w:t>
      </w:r>
    </w:p>
    <w:p w14:paraId="4736BBAB" w14:textId="77777777" w:rsidR="00BC5FF5" w:rsidRDefault="00BC5FF5" w:rsidP="00A16D5B">
      <w:pPr>
        <w:spacing w:after="0" w:line="240" w:lineRule="auto"/>
        <w:ind w:firstLine="720"/>
        <w:contextualSpacing/>
        <w:rPr>
          <w:rFonts w:ascii="Verdana" w:hAnsi="Verdana" w:cstheme="minorHAnsi"/>
          <w:bCs/>
        </w:rPr>
      </w:pPr>
    </w:p>
    <w:p w14:paraId="73F01D3F" w14:textId="77777777" w:rsidR="00BC5FF5" w:rsidRDefault="00BC5FF5" w:rsidP="00BC5FF5">
      <w:pPr>
        <w:spacing w:after="0" w:line="240" w:lineRule="auto"/>
        <w:contextualSpacing/>
        <w:rPr>
          <w:rFonts w:ascii="Verdana" w:hAnsi="Verdana" w:cstheme="minorHAnsi"/>
          <w:bCs/>
        </w:rPr>
      </w:pPr>
    </w:p>
    <w:p w14:paraId="333880C8" w14:textId="77885712" w:rsidR="00BC5FF5" w:rsidRPr="00BC5FF5" w:rsidRDefault="00BC5FF5" w:rsidP="00BC5FF5">
      <w:pPr>
        <w:spacing w:after="0" w:line="240" w:lineRule="auto"/>
        <w:contextualSpacing/>
        <w:rPr>
          <w:rFonts w:ascii="Verdana" w:hAnsi="Verdana" w:cstheme="minorHAnsi"/>
          <w:b/>
          <w:i/>
          <w:iCs/>
          <w:color w:val="F76900"/>
        </w:rPr>
      </w:pPr>
      <w:r w:rsidRPr="00BC5FF5">
        <w:rPr>
          <w:rFonts w:ascii="Verdana" w:hAnsi="Verdana" w:cstheme="minorHAnsi"/>
          <w:b/>
          <w:i/>
          <w:iCs/>
          <w:color w:val="F76900"/>
        </w:rPr>
        <w:t>Dual Enrollment with Falk</w:t>
      </w:r>
    </w:p>
    <w:p w14:paraId="19E1CC5B" w14:textId="531EF320" w:rsidR="00503BA6" w:rsidRPr="00CC7DEA" w:rsidRDefault="00251BEE" w:rsidP="00894C2B">
      <w:pPr>
        <w:spacing w:after="0" w:line="240" w:lineRule="auto"/>
        <w:ind w:left="720"/>
        <w:contextualSpacing/>
        <w:rPr>
          <w:rFonts w:ascii="Verdana" w:hAnsi="Verdana" w:cstheme="minorHAnsi"/>
          <w:b/>
        </w:rPr>
      </w:pPr>
      <w:r>
        <w:rPr>
          <w:rFonts w:ascii="Verdana" w:hAnsi="Verdana" w:cstheme="minorHAnsi"/>
          <w:b/>
        </w:rPr>
        <w:t>Falk</w:t>
      </w:r>
      <w:r w:rsidR="00BC5FF5" w:rsidRPr="00CC7DEA">
        <w:rPr>
          <w:rFonts w:ascii="Verdana" w:hAnsi="Verdana" w:cstheme="minorHAnsi"/>
          <w:b/>
        </w:rPr>
        <w:t xml:space="preserve"> Duals </w:t>
      </w:r>
      <w:r w:rsidRPr="00CC7DEA">
        <w:rPr>
          <w:rFonts w:ascii="Verdana" w:hAnsi="Verdana" w:cstheme="minorHAnsi"/>
          <w:b/>
        </w:rPr>
        <w:t>will be registered for a full schedule and will have the opportunity to discuss possible adjustments with their advisor</w:t>
      </w:r>
      <w:r w:rsidR="00503BA6">
        <w:rPr>
          <w:rFonts w:ascii="Verdana" w:hAnsi="Verdana" w:cstheme="minorHAnsi"/>
          <w:b/>
        </w:rPr>
        <w:t xml:space="preserve">. </w:t>
      </w:r>
      <w:r w:rsidR="00894C2B">
        <w:rPr>
          <w:rFonts w:ascii="Verdana" w:hAnsi="Verdana" w:cstheme="minorHAnsi"/>
          <w:bCs/>
        </w:rPr>
        <w:t xml:space="preserve">Falk </w:t>
      </w:r>
      <w:r w:rsidR="00894C2B" w:rsidRPr="00CC7DEA">
        <w:rPr>
          <w:rFonts w:ascii="Verdana" w:hAnsi="Verdana" w:cstheme="minorHAnsi"/>
          <w:bCs/>
        </w:rPr>
        <w:t xml:space="preserve">duals will also be registered for the following: </w:t>
      </w:r>
    </w:p>
    <w:p w14:paraId="25A9ADCD" w14:textId="77777777" w:rsidR="00450C08" w:rsidRPr="00450C08" w:rsidRDefault="00450C08" w:rsidP="00450C08">
      <w:pPr>
        <w:pStyle w:val="NoSpacing"/>
        <w:ind w:left="720"/>
        <w:contextualSpacing/>
        <w:rPr>
          <w:rFonts w:ascii="Verdana" w:hAnsi="Verdana" w:cstheme="minorHAnsi"/>
          <w:b/>
        </w:rPr>
      </w:pPr>
    </w:p>
    <w:p w14:paraId="5754BE3B" w14:textId="77777777" w:rsidR="00450C08" w:rsidRPr="00450C08" w:rsidRDefault="00450C08" w:rsidP="00450C08">
      <w:pPr>
        <w:pStyle w:val="NoSpacing"/>
        <w:ind w:left="720"/>
        <w:contextualSpacing/>
        <w:rPr>
          <w:rFonts w:ascii="Verdana" w:hAnsi="Verdana" w:cstheme="minorHAnsi"/>
          <w:bCs/>
        </w:rPr>
      </w:pPr>
      <w:r w:rsidRPr="00450C08">
        <w:rPr>
          <w:rFonts w:ascii="Verdana" w:hAnsi="Verdana" w:cstheme="minorHAnsi"/>
          <w:b/>
          <w:bCs/>
          <w:color w:val="F76900"/>
        </w:rPr>
        <w:t xml:space="preserve">SPM 205 Principles and Contemporary Issues in Sport Management </w:t>
      </w:r>
      <w:r w:rsidRPr="00450C08">
        <w:rPr>
          <w:rFonts w:ascii="Verdana" w:hAnsi="Verdana" w:cstheme="minorHAnsi"/>
        </w:rPr>
        <w:t xml:space="preserve">(3 credits) </w:t>
      </w:r>
      <w:r w:rsidRPr="00450C08">
        <w:rPr>
          <w:rFonts w:ascii="Verdana" w:hAnsi="Verdana" w:cstheme="minorHAnsi"/>
          <w:bCs/>
        </w:rPr>
        <w:t xml:space="preserve">Overview of the sport industry through examination of problems and issues faced by contemporary sport managers. Unique characteristics of sport and resulting social and ethical responsibilities of sport managers are discussed using case study </w:t>
      </w:r>
      <w:proofErr w:type="gramStart"/>
      <w:r w:rsidRPr="00450C08">
        <w:rPr>
          <w:rFonts w:ascii="Verdana" w:hAnsi="Verdana" w:cstheme="minorHAnsi"/>
          <w:bCs/>
        </w:rPr>
        <w:t>method</w:t>
      </w:r>
      <w:proofErr w:type="gramEnd"/>
      <w:r w:rsidRPr="00450C08">
        <w:rPr>
          <w:rFonts w:ascii="Verdana" w:hAnsi="Verdana" w:cstheme="minorHAnsi"/>
          <w:bCs/>
        </w:rPr>
        <w:t>.</w:t>
      </w:r>
    </w:p>
    <w:p w14:paraId="70B9CF18" w14:textId="430C5A45" w:rsidR="005D52FC" w:rsidRDefault="005D52FC">
      <w:pPr>
        <w:rPr>
          <w:rFonts w:ascii="Verdana" w:hAnsi="Verdana" w:cstheme="minorHAnsi"/>
          <w:b/>
          <w:bCs/>
        </w:rPr>
      </w:pPr>
      <w:r>
        <w:rPr>
          <w:rFonts w:ascii="Verdana" w:hAnsi="Verdana" w:cstheme="minorHAnsi"/>
          <w:b/>
          <w:bCs/>
        </w:rPr>
        <w:br w:type="page"/>
      </w:r>
    </w:p>
    <w:p w14:paraId="34530587" w14:textId="19A8A091" w:rsidR="00B57D84" w:rsidRPr="00CC7DEA" w:rsidRDefault="00B57D84" w:rsidP="00A16D5B">
      <w:pPr>
        <w:spacing w:after="0" w:line="240" w:lineRule="auto"/>
        <w:contextualSpacing/>
        <w:rPr>
          <w:rFonts w:ascii="Verdana" w:hAnsi="Verdana" w:cstheme="minorHAnsi"/>
          <w:b/>
          <w:bCs/>
          <w:color w:val="F76900"/>
        </w:rPr>
      </w:pPr>
      <w:r w:rsidRPr="00765270">
        <w:rPr>
          <w:rFonts w:ascii="Verdana" w:hAnsi="Verdana" w:cstheme="minorHAnsi"/>
          <w:b/>
          <w:bCs/>
          <w:color w:val="F76900"/>
        </w:rPr>
        <w:lastRenderedPageBreak/>
        <w:t xml:space="preserve">Whitman </w:t>
      </w:r>
      <w:r w:rsidRPr="00CC7DEA">
        <w:rPr>
          <w:rFonts w:ascii="Verdana" w:hAnsi="Verdana" w:cstheme="minorHAnsi"/>
          <w:b/>
          <w:bCs/>
          <w:color w:val="F76900"/>
        </w:rPr>
        <w:t>students will be registered for the following courses:</w:t>
      </w:r>
      <w:r w:rsidR="00A9485F" w:rsidRPr="00CC7DEA">
        <w:rPr>
          <w:rFonts w:ascii="Verdana" w:hAnsi="Verdana" w:cstheme="minorHAnsi"/>
          <w:b/>
          <w:bCs/>
          <w:color w:val="F76900"/>
        </w:rPr>
        <w:t xml:space="preserve"> </w:t>
      </w:r>
    </w:p>
    <w:p w14:paraId="3EC3C38D" w14:textId="4D643DEE" w:rsidR="00DB3218" w:rsidRDefault="00DB3218" w:rsidP="00A16D5B">
      <w:pPr>
        <w:pStyle w:val="ListParagraph"/>
        <w:numPr>
          <w:ilvl w:val="0"/>
          <w:numId w:val="6"/>
        </w:numPr>
        <w:spacing w:after="0" w:line="240" w:lineRule="auto"/>
        <w:ind w:left="1080"/>
        <w:rPr>
          <w:rFonts w:ascii="Verdana" w:hAnsi="Verdana" w:cstheme="minorHAnsi"/>
        </w:rPr>
      </w:pPr>
      <w:r w:rsidRPr="00CC7DEA">
        <w:rPr>
          <w:rFonts w:ascii="Verdana" w:hAnsi="Verdana" w:cstheme="minorHAnsi"/>
        </w:rPr>
        <w:t>FYS 101</w:t>
      </w:r>
    </w:p>
    <w:p w14:paraId="59E162CA" w14:textId="5D8E0E45" w:rsidR="004C1807" w:rsidRPr="00CC7DEA" w:rsidRDefault="004C1807" w:rsidP="00A16D5B">
      <w:pPr>
        <w:pStyle w:val="ListParagraph"/>
        <w:numPr>
          <w:ilvl w:val="0"/>
          <w:numId w:val="6"/>
        </w:numPr>
        <w:spacing w:after="0" w:line="240" w:lineRule="auto"/>
        <w:ind w:left="1080"/>
        <w:rPr>
          <w:rFonts w:ascii="Verdana" w:hAnsi="Verdana" w:cstheme="minorHAnsi"/>
        </w:rPr>
      </w:pPr>
      <w:r>
        <w:rPr>
          <w:rFonts w:ascii="Verdana" w:hAnsi="Verdana" w:cstheme="minorHAnsi"/>
        </w:rPr>
        <w:t>SOM 1</w:t>
      </w:r>
      <w:r w:rsidR="00137FBC">
        <w:rPr>
          <w:rFonts w:ascii="Verdana" w:hAnsi="Verdana" w:cstheme="minorHAnsi"/>
        </w:rPr>
        <w:t>81</w:t>
      </w:r>
    </w:p>
    <w:p w14:paraId="7007D94B" w14:textId="08E7C6D6" w:rsidR="00B57D84" w:rsidRPr="00CC7DEA" w:rsidRDefault="00B57D84" w:rsidP="00A16D5B">
      <w:pPr>
        <w:pStyle w:val="ListParagraph"/>
        <w:numPr>
          <w:ilvl w:val="0"/>
          <w:numId w:val="6"/>
        </w:numPr>
        <w:spacing w:after="0" w:line="240" w:lineRule="auto"/>
        <w:ind w:left="1080"/>
        <w:rPr>
          <w:rFonts w:ascii="Verdana" w:hAnsi="Verdana" w:cstheme="minorHAnsi"/>
        </w:rPr>
      </w:pPr>
      <w:r w:rsidRPr="00CC7DEA">
        <w:rPr>
          <w:rFonts w:ascii="Verdana" w:hAnsi="Verdana" w:cstheme="minorHAnsi"/>
        </w:rPr>
        <w:t>SOM 122</w:t>
      </w:r>
    </w:p>
    <w:p w14:paraId="302867D7" w14:textId="64A2C337" w:rsidR="00B57D84" w:rsidRDefault="00B57D84" w:rsidP="00A16D5B">
      <w:pPr>
        <w:pStyle w:val="ListParagraph"/>
        <w:numPr>
          <w:ilvl w:val="0"/>
          <w:numId w:val="6"/>
        </w:numPr>
        <w:spacing w:after="0" w:line="240" w:lineRule="auto"/>
        <w:ind w:left="1080"/>
        <w:rPr>
          <w:rFonts w:ascii="Verdana" w:hAnsi="Verdana" w:cstheme="minorHAnsi"/>
        </w:rPr>
      </w:pPr>
      <w:r w:rsidRPr="00CC7DEA">
        <w:rPr>
          <w:rFonts w:ascii="Verdana" w:hAnsi="Verdana" w:cstheme="minorHAnsi"/>
        </w:rPr>
        <w:t>ECN 101</w:t>
      </w:r>
    </w:p>
    <w:p w14:paraId="5327F94F" w14:textId="77D7C8DD" w:rsidR="001D481B" w:rsidRPr="00CC7DEA" w:rsidRDefault="00EF27B9" w:rsidP="00A16D5B">
      <w:pPr>
        <w:pStyle w:val="ListParagraph"/>
        <w:numPr>
          <w:ilvl w:val="0"/>
          <w:numId w:val="6"/>
        </w:numPr>
        <w:spacing w:after="0" w:line="240" w:lineRule="auto"/>
        <w:ind w:left="1080"/>
        <w:rPr>
          <w:rFonts w:ascii="Verdana" w:hAnsi="Verdana" w:cstheme="minorHAnsi"/>
        </w:rPr>
      </w:pPr>
      <w:r>
        <w:rPr>
          <w:rFonts w:ascii="Verdana" w:hAnsi="Verdana" w:cstheme="minorHAnsi"/>
        </w:rPr>
        <w:t>MAS 261 or ACC 151</w:t>
      </w:r>
    </w:p>
    <w:p w14:paraId="303843E3" w14:textId="77777777" w:rsidR="00A45610" w:rsidRPr="00CC7DEA" w:rsidRDefault="00A45610" w:rsidP="00A16D5B">
      <w:pPr>
        <w:spacing w:after="0" w:line="240" w:lineRule="auto"/>
        <w:ind w:left="720"/>
        <w:contextualSpacing/>
        <w:rPr>
          <w:rFonts w:ascii="Verdana" w:hAnsi="Verdana" w:cstheme="minorHAnsi"/>
          <w:b/>
          <w:bCs/>
        </w:rPr>
      </w:pPr>
    </w:p>
    <w:p w14:paraId="192466C5" w14:textId="77777777" w:rsidR="00B57D84" w:rsidRPr="00CC7DEA" w:rsidRDefault="00B57D84" w:rsidP="00A16D5B">
      <w:pPr>
        <w:spacing w:after="0" w:line="240" w:lineRule="auto"/>
        <w:contextualSpacing/>
        <w:rPr>
          <w:rFonts w:ascii="Verdana" w:hAnsi="Verdana" w:cstheme="minorHAnsi"/>
          <w:b/>
          <w:bCs/>
          <w:color w:val="F76900"/>
        </w:rPr>
      </w:pPr>
      <w:r w:rsidRPr="00765270">
        <w:rPr>
          <w:rFonts w:ascii="Verdana" w:hAnsi="Verdana" w:cstheme="minorHAnsi"/>
          <w:b/>
          <w:bCs/>
          <w:color w:val="F76900"/>
        </w:rPr>
        <w:t xml:space="preserve">Whitman </w:t>
      </w:r>
      <w:r w:rsidRPr="00CC7DEA">
        <w:rPr>
          <w:rFonts w:ascii="Verdana" w:hAnsi="Verdana" w:cstheme="minorHAnsi"/>
          <w:b/>
          <w:bCs/>
          <w:color w:val="F76900"/>
        </w:rPr>
        <w:t>students will be responsible for registering themselves for:</w:t>
      </w:r>
    </w:p>
    <w:p w14:paraId="026FB989" w14:textId="3774F4DE" w:rsidR="004044F0" w:rsidRPr="00CC7DEA" w:rsidRDefault="00EF27B9" w:rsidP="004044F0">
      <w:pPr>
        <w:pStyle w:val="ListParagraph"/>
        <w:numPr>
          <w:ilvl w:val="0"/>
          <w:numId w:val="6"/>
        </w:numPr>
        <w:spacing w:after="0" w:line="240" w:lineRule="auto"/>
        <w:ind w:left="1080"/>
        <w:rPr>
          <w:rFonts w:ascii="Verdana" w:hAnsi="Verdana" w:cstheme="minorHAnsi"/>
        </w:rPr>
      </w:pPr>
      <w:r>
        <w:rPr>
          <w:rFonts w:ascii="Verdana" w:hAnsi="Verdana" w:cstheme="minorHAnsi"/>
        </w:rPr>
        <w:t>WRT 105</w:t>
      </w:r>
    </w:p>
    <w:p w14:paraId="07B212FE" w14:textId="22403C08" w:rsidR="00A45610" w:rsidRPr="00CC7DEA" w:rsidRDefault="006F3DB7" w:rsidP="00A16D5B">
      <w:pPr>
        <w:spacing w:after="0" w:line="240" w:lineRule="auto"/>
        <w:ind w:left="720"/>
        <w:contextualSpacing/>
        <w:rPr>
          <w:rFonts w:ascii="Verdana" w:hAnsi="Verdana" w:cstheme="minorHAnsi"/>
        </w:rPr>
      </w:pPr>
      <w:r w:rsidRPr="00CC7DEA">
        <w:rPr>
          <w:rFonts w:ascii="Verdana" w:hAnsi="Verdana" w:cstheme="minorHAnsi"/>
          <w:b/>
          <w:bCs/>
          <w:u w:val="single"/>
        </w:rPr>
        <w:t xml:space="preserve">AND </w:t>
      </w:r>
      <w:r w:rsidR="00B57D84" w:rsidRPr="00A802EC">
        <w:rPr>
          <w:rFonts w:ascii="Verdana" w:hAnsi="Verdana" w:cstheme="minorHAnsi"/>
          <w:b/>
          <w:bCs/>
          <w:i/>
          <w:iCs/>
          <w:u w:val="single"/>
        </w:rPr>
        <w:t>one</w:t>
      </w:r>
      <w:r w:rsidR="00B57D84" w:rsidRPr="00A802EC">
        <w:rPr>
          <w:rFonts w:ascii="Verdana" w:hAnsi="Verdana" w:cstheme="minorHAnsi"/>
          <w:b/>
          <w:bCs/>
          <w:u w:val="single"/>
        </w:rPr>
        <w:t xml:space="preserve"> of the following</w:t>
      </w:r>
      <w:r w:rsidR="00B57D84" w:rsidRPr="00CC7DEA">
        <w:rPr>
          <w:rFonts w:ascii="Verdana" w:hAnsi="Verdana" w:cstheme="minorHAnsi"/>
          <w:b/>
          <w:bCs/>
        </w:rPr>
        <w:t xml:space="preserve">: </w:t>
      </w:r>
    </w:p>
    <w:p w14:paraId="1CD1C985" w14:textId="01DDD514" w:rsidR="00003E3B" w:rsidRPr="00CC7DEA" w:rsidRDefault="00003E3B" w:rsidP="00A16D5B">
      <w:pPr>
        <w:pStyle w:val="ListParagraph"/>
        <w:numPr>
          <w:ilvl w:val="0"/>
          <w:numId w:val="5"/>
        </w:numPr>
        <w:spacing w:after="0" w:line="240" w:lineRule="auto"/>
        <w:ind w:left="1080"/>
        <w:rPr>
          <w:rFonts w:ascii="Verdana" w:hAnsi="Verdana" w:cstheme="minorHAnsi"/>
        </w:rPr>
      </w:pPr>
      <w:r w:rsidRPr="00CC7DEA">
        <w:rPr>
          <w:rFonts w:ascii="Verdana" w:hAnsi="Verdana" w:cstheme="minorHAnsi"/>
        </w:rPr>
        <w:t xml:space="preserve">PSY 205 Foundations of Human Behavior (3 credits) Fundamental principles of mental life and human behavior. Significance of psychology in human relationships and self-understanding. </w:t>
      </w:r>
    </w:p>
    <w:p w14:paraId="72AAA90B" w14:textId="6717B08D" w:rsidR="00B57D84" w:rsidRPr="00CC7DEA" w:rsidRDefault="00003E3B" w:rsidP="00A16D5B">
      <w:pPr>
        <w:pStyle w:val="ListParagraph"/>
        <w:numPr>
          <w:ilvl w:val="0"/>
          <w:numId w:val="5"/>
        </w:numPr>
        <w:spacing w:after="0" w:line="240" w:lineRule="auto"/>
        <w:ind w:left="1080"/>
        <w:rPr>
          <w:rFonts w:ascii="Verdana" w:hAnsi="Verdana" w:cstheme="minorHAnsi"/>
          <w:i/>
          <w:iCs/>
        </w:rPr>
      </w:pPr>
      <w:r w:rsidRPr="00CC7DEA">
        <w:rPr>
          <w:rFonts w:ascii="Verdana" w:hAnsi="Verdana" w:cstheme="minorHAnsi"/>
        </w:rPr>
        <w:t>Arts</w:t>
      </w:r>
      <w:r w:rsidR="00B57D84" w:rsidRPr="00CC7DEA">
        <w:rPr>
          <w:rFonts w:ascii="Verdana" w:hAnsi="Verdana" w:cstheme="minorHAnsi"/>
        </w:rPr>
        <w:t xml:space="preserve"> &amp; Sciences elective</w:t>
      </w:r>
      <w:r w:rsidR="00217413" w:rsidRPr="00CC7DEA">
        <w:rPr>
          <w:rFonts w:ascii="Verdana" w:hAnsi="Verdana" w:cstheme="minorHAnsi"/>
        </w:rPr>
        <w:t xml:space="preserve"> </w:t>
      </w:r>
      <w:r w:rsidR="00217413" w:rsidRPr="00CC7DEA">
        <w:rPr>
          <w:rFonts w:ascii="Verdana" w:hAnsi="Verdana" w:cstheme="minorHAnsi"/>
          <w:i/>
          <w:iCs/>
        </w:rPr>
        <w:t xml:space="preserve">(more information to come </w:t>
      </w:r>
      <w:r w:rsidR="00797171" w:rsidRPr="00CC7DEA">
        <w:rPr>
          <w:rFonts w:ascii="Verdana" w:hAnsi="Verdana" w:cstheme="minorHAnsi"/>
          <w:i/>
          <w:iCs/>
        </w:rPr>
        <w:t>on electives later this summer!)</w:t>
      </w:r>
    </w:p>
    <w:p w14:paraId="760BA980" w14:textId="39835F90" w:rsidR="00CE62F4" w:rsidRPr="00CC7DEA" w:rsidRDefault="00CE62F4" w:rsidP="00A16D5B">
      <w:pPr>
        <w:pStyle w:val="ListParagraph"/>
        <w:numPr>
          <w:ilvl w:val="0"/>
          <w:numId w:val="5"/>
        </w:numPr>
        <w:spacing w:after="0" w:line="240" w:lineRule="auto"/>
        <w:ind w:left="1080"/>
        <w:rPr>
          <w:rFonts w:ascii="Verdana" w:hAnsi="Verdana" w:cstheme="minorHAnsi"/>
        </w:rPr>
      </w:pPr>
      <w:r w:rsidRPr="00CC7DEA">
        <w:rPr>
          <w:rFonts w:ascii="Verdana" w:hAnsi="Verdana" w:cstheme="minorHAnsi"/>
        </w:rPr>
        <w:t>Science elective</w:t>
      </w:r>
    </w:p>
    <w:p w14:paraId="37A3AE4F" w14:textId="60AC627A" w:rsidR="00B57D84" w:rsidRPr="00CC7DEA" w:rsidRDefault="00B57D84" w:rsidP="00A16D5B">
      <w:pPr>
        <w:pStyle w:val="ListParagraph"/>
        <w:numPr>
          <w:ilvl w:val="0"/>
          <w:numId w:val="5"/>
        </w:numPr>
        <w:spacing w:after="0" w:line="240" w:lineRule="auto"/>
        <w:ind w:left="1080"/>
        <w:rPr>
          <w:rFonts w:ascii="Verdana" w:hAnsi="Verdana" w:cstheme="minorHAnsi"/>
        </w:rPr>
      </w:pPr>
      <w:r w:rsidRPr="00CC7DEA">
        <w:rPr>
          <w:rFonts w:ascii="Verdana" w:hAnsi="Verdana" w:cstheme="minorHAnsi"/>
        </w:rPr>
        <w:t>LPP 255 Introduction to the Legal System (3 credits)</w:t>
      </w:r>
      <w:r w:rsidR="005C02C3" w:rsidRPr="00CC7DEA">
        <w:rPr>
          <w:rFonts w:ascii="Verdana" w:hAnsi="Verdana" w:cstheme="minorHAnsi"/>
        </w:rPr>
        <w:t xml:space="preserve"> The legal system and public policy issues emphasizing the impact of the legal environment on management decision making. Includes ethics and international topics. Development of analytical and communication skills.</w:t>
      </w:r>
    </w:p>
    <w:p w14:paraId="1D62E9C3" w14:textId="62930C57" w:rsidR="00B57D84" w:rsidRPr="00CC7DEA" w:rsidRDefault="00B57D84" w:rsidP="00A16D5B">
      <w:pPr>
        <w:pStyle w:val="ListParagraph"/>
        <w:numPr>
          <w:ilvl w:val="0"/>
          <w:numId w:val="5"/>
        </w:numPr>
        <w:spacing w:after="0" w:line="240" w:lineRule="auto"/>
        <w:ind w:left="1080"/>
        <w:rPr>
          <w:rFonts w:ascii="Verdana" w:hAnsi="Verdana" w:cstheme="minorHAnsi"/>
        </w:rPr>
      </w:pPr>
      <w:r w:rsidRPr="00CC7DEA">
        <w:rPr>
          <w:rFonts w:ascii="Verdana" w:hAnsi="Verdana" w:cstheme="minorHAnsi"/>
        </w:rPr>
        <w:t xml:space="preserve">Other course(s) in consultation with </w:t>
      </w:r>
      <w:r w:rsidR="00C60C49">
        <w:rPr>
          <w:rFonts w:ascii="Verdana" w:hAnsi="Verdana" w:cstheme="minorHAnsi"/>
        </w:rPr>
        <w:t>your</w:t>
      </w:r>
      <w:r w:rsidRPr="00CC7DEA">
        <w:rPr>
          <w:rFonts w:ascii="Verdana" w:hAnsi="Verdana" w:cstheme="minorHAnsi"/>
        </w:rPr>
        <w:t xml:space="preserve"> Whitman academic advisor </w:t>
      </w:r>
    </w:p>
    <w:p w14:paraId="002EF482" w14:textId="77777777" w:rsidR="00111E91" w:rsidRPr="00CC7DEA" w:rsidRDefault="00111E91" w:rsidP="00A16D5B">
      <w:pPr>
        <w:spacing w:after="0" w:line="240" w:lineRule="auto"/>
        <w:ind w:left="720"/>
        <w:contextualSpacing/>
        <w:rPr>
          <w:rFonts w:ascii="Verdana" w:hAnsi="Verdana" w:cstheme="minorHAnsi"/>
        </w:rPr>
      </w:pPr>
    </w:p>
    <w:p w14:paraId="1B81C608" w14:textId="3C44601D" w:rsidR="00EE577E" w:rsidRPr="00CC7DEA" w:rsidRDefault="00EE577E" w:rsidP="00A16D5B">
      <w:pPr>
        <w:spacing w:after="0" w:line="240" w:lineRule="auto"/>
        <w:ind w:left="720"/>
        <w:contextualSpacing/>
        <w:rPr>
          <w:rFonts w:ascii="Verdana" w:hAnsi="Verdana" w:cstheme="minorHAnsi"/>
        </w:rPr>
      </w:pPr>
      <w:r w:rsidRPr="00CC7DEA">
        <w:rPr>
          <w:rFonts w:ascii="Verdana" w:hAnsi="Verdana" w:cstheme="minorHAnsi"/>
        </w:rPr>
        <w:t xml:space="preserve">Please note that </w:t>
      </w:r>
      <w:r w:rsidR="00111E91" w:rsidRPr="00CC7DEA">
        <w:rPr>
          <w:rFonts w:ascii="Verdana" w:hAnsi="Verdana" w:cstheme="minorHAnsi"/>
        </w:rPr>
        <w:t>registration</w:t>
      </w:r>
      <w:r w:rsidRPr="00CC7DEA">
        <w:rPr>
          <w:rFonts w:ascii="Verdana" w:hAnsi="Verdana" w:cstheme="minorHAnsi"/>
        </w:rPr>
        <w:t xml:space="preserve"> is often a work in progress</w:t>
      </w:r>
      <w:r w:rsidR="00111E91" w:rsidRPr="00CC7DEA">
        <w:rPr>
          <w:rFonts w:ascii="Verdana" w:hAnsi="Verdana" w:cstheme="minorHAnsi"/>
        </w:rPr>
        <w:t>!</w:t>
      </w:r>
      <w:r w:rsidRPr="00CC7DEA">
        <w:rPr>
          <w:rFonts w:ascii="Verdana" w:hAnsi="Verdana" w:cstheme="minorHAnsi"/>
        </w:rPr>
        <w:t xml:space="preserve"> </w:t>
      </w:r>
      <w:r w:rsidRPr="008B2850">
        <w:rPr>
          <w:rFonts w:ascii="Verdana" w:hAnsi="Verdana" w:cstheme="minorHAnsi"/>
          <w:b/>
          <w:bCs/>
        </w:rPr>
        <w:t>You should always have backup classes in mind if you don’t get into your top choice section or class.</w:t>
      </w:r>
      <w:r w:rsidR="00111E91" w:rsidRPr="00CC7DEA">
        <w:rPr>
          <w:rFonts w:ascii="Verdana" w:hAnsi="Verdana" w:cstheme="minorHAnsi"/>
        </w:rPr>
        <w:t xml:space="preserve"> We are here to help if you get stuck </w:t>
      </w:r>
      <w:r w:rsidR="00004047" w:rsidRPr="00CC7DEA">
        <w:rPr>
          <w:rFonts w:ascii="Verdana" w:hAnsi="Verdana" w:cstheme="minorHAnsi"/>
        </w:rPr>
        <w:t>at</w:t>
      </w:r>
      <w:r w:rsidR="00111E91" w:rsidRPr="00CC7DEA">
        <w:rPr>
          <w:rFonts w:ascii="Verdana" w:hAnsi="Verdana" w:cstheme="minorHAnsi"/>
        </w:rPr>
        <w:t xml:space="preserve"> any point </w:t>
      </w:r>
      <w:r w:rsidR="00004047" w:rsidRPr="00CC7DEA">
        <w:rPr>
          <w:rFonts w:ascii="Verdana" w:hAnsi="Verdana" w:cstheme="minorHAnsi"/>
        </w:rPr>
        <w:t>during</w:t>
      </w:r>
      <w:r w:rsidR="00111E91" w:rsidRPr="00CC7DEA">
        <w:rPr>
          <w:rFonts w:ascii="Verdana" w:hAnsi="Verdana" w:cstheme="minorHAnsi"/>
        </w:rPr>
        <w:t xml:space="preserve"> the registration process!</w:t>
      </w:r>
    </w:p>
    <w:p w14:paraId="10BEE07E" w14:textId="77777777" w:rsidR="00917CE7" w:rsidRPr="00CC7DEA" w:rsidRDefault="00917CE7" w:rsidP="00A16D5B">
      <w:pPr>
        <w:spacing w:after="0" w:line="240" w:lineRule="auto"/>
        <w:contextualSpacing/>
        <w:rPr>
          <w:rFonts w:ascii="Verdana" w:hAnsi="Verdana" w:cstheme="minorHAnsi"/>
          <w:b/>
          <w:bCs/>
        </w:rPr>
      </w:pPr>
    </w:p>
    <w:p w14:paraId="47259D4D" w14:textId="50DC0683" w:rsidR="004239B7" w:rsidRPr="00CC7DEA" w:rsidRDefault="00917CE7" w:rsidP="00A16D5B">
      <w:pPr>
        <w:spacing w:after="0" w:line="240" w:lineRule="auto"/>
        <w:contextualSpacing/>
        <w:jc w:val="center"/>
        <w:rPr>
          <w:rFonts w:ascii="Verdana" w:hAnsi="Verdana" w:cstheme="minorHAnsi"/>
          <w:b/>
          <w:bCs/>
          <w:color w:val="F76900"/>
          <w:u w:val="single"/>
        </w:rPr>
      </w:pPr>
      <w:r w:rsidRPr="00CC7DEA">
        <w:rPr>
          <w:rFonts w:ascii="Verdana" w:hAnsi="Verdana" w:cstheme="minorHAnsi"/>
          <w:b/>
          <w:bCs/>
          <w:color w:val="F76900"/>
          <w:u w:val="single"/>
        </w:rPr>
        <w:t xml:space="preserve">***Your final schedule should include </w:t>
      </w:r>
      <w:r w:rsidRPr="00CC7DEA">
        <w:rPr>
          <w:rFonts w:ascii="Verdana" w:hAnsi="Verdana" w:cstheme="minorHAnsi"/>
          <w:b/>
          <w:bCs/>
          <w:i/>
          <w:iCs/>
          <w:color w:val="F76900"/>
          <w:u w:val="single"/>
        </w:rPr>
        <w:t xml:space="preserve">at least </w:t>
      </w:r>
      <w:r w:rsidRPr="00CC7DEA">
        <w:rPr>
          <w:rFonts w:ascii="Verdana" w:hAnsi="Verdana" w:cstheme="minorHAnsi"/>
          <w:b/>
          <w:bCs/>
          <w:color w:val="F76900"/>
          <w:u w:val="single"/>
        </w:rPr>
        <w:t xml:space="preserve">15 </w:t>
      </w:r>
      <w:proofErr w:type="gramStart"/>
      <w:r w:rsidRPr="00CC7DEA">
        <w:rPr>
          <w:rFonts w:ascii="Verdana" w:hAnsi="Verdana" w:cstheme="minorHAnsi"/>
          <w:b/>
          <w:bCs/>
          <w:color w:val="F76900"/>
          <w:u w:val="single"/>
        </w:rPr>
        <w:t>credits**</w:t>
      </w:r>
      <w:proofErr w:type="gramEnd"/>
      <w:r w:rsidRPr="00CC7DEA">
        <w:rPr>
          <w:rFonts w:ascii="Verdana" w:hAnsi="Verdana" w:cstheme="minorHAnsi"/>
          <w:b/>
          <w:bCs/>
          <w:color w:val="F76900"/>
          <w:u w:val="single"/>
        </w:rPr>
        <w:t>*</w:t>
      </w:r>
    </w:p>
    <w:p w14:paraId="032F1F78" w14:textId="77777777" w:rsidR="00EF5D05" w:rsidRDefault="00EF5D05" w:rsidP="00A16D5B">
      <w:pPr>
        <w:spacing w:after="0" w:line="240" w:lineRule="auto"/>
        <w:contextualSpacing/>
        <w:rPr>
          <w:rFonts w:ascii="Verdana" w:hAnsi="Verdana" w:cstheme="minorHAnsi"/>
          <w:b/>
          <w:bCs/>
        </w:rPr>
      </w:pPr>
    </w:p>
    <w:p w14:paraId="5D4B2567" w14:textId="77777777" w:rsidR="00CC7DEA" w:rsidRPr="00CC7DEA" w:rsidRDefault="00CC7DEA" w:rsidP="00A16D5B">
      <w:pPr>
        <w:spacing w:after="0" w:line="240" w:lineRule="auto"/>
        <w:contextualSpacing/>
        <w:rPr>
          <w:rFonts w:ascii="Verdana" w:hAnsi="Verdana" w:cstheme="minorHAnsi"/>
          <w:b/>
          <w:bCs/>
        </w:rPr>
      </w:pPr>
    </w:p>
    <w:p w14:paraId="47344BC3" w14:textId="6104EA81" w:rsidR="001E3BFB" w:rsidRPr="00CC7DEA" w:rsidRDefault="001E3BFB" w:rsidP="00A16D5B">
      <w:pPr>
        <w:spacing w:after="0" w:line="240" w:lineRule="auto"/>
        <w:contextualSpacing/>
        <w:rPr>
          <w:rFonts w:ascii="Verdana" w:hAnsi="Verdana" w:cstheme="minorHAnsi"/>
          <w:b/>
          <w:bCs/>
          <w:color w:val="F76900"/>
        </w:rPr>
      </w:pPr>
      <w:r w:rsidRPr="00CC7DEA">
        <w:rPr>
          <w:rFonts w:ascii="Verdana" w:hAnsi="Verdana" w:cstheme="minorHAnsi"/>
          <w:b/>
          <w:bCs/>
          <w:color w:val="F76900"/>
        </w:rPr>
        <w:t>Questions?</w:t>
      </w:r>
    </w:p>
    <w:p w14:paraId="137F9C4D" w14:textId="04BFAEE6" w:rsidR="00784736" w:rsidRPr="00CC7DEA" w:rsidRDefault="008B2850" w:rsidP="00A16D5B">
      <w:pPr>
        <w:pStyle w:val="ListParagraph"/>
        <w:numPr>
          <w:ilvl w:val="0"/>
          <w:numId w:val="3"/>
        </w:numPr>
        <w:spacing w:after="0" w:line="240" w:lineRule="auto"/>
        <w:ind w:left="1080"/>
        <w:rPr>
          <w:rFonts w:ascii="Verdana" w:hAnsi="Verdana" w:cstheme="minorHAnsi"/>
        </w:rPr>
      </w:pPr>
      <w:r>
        <w:rPr>
          <w:rFonts w:ascii="Verdana" w:hAnsi="Verdana" w:cstheme="minorHAnsi"/>
        </w:rPr>
        <w:t>You will be able to</w:t>
      </w:r>
      <w:r w:rsidR="001E3BFB" w:rsidRPr="00CC7DEA">
        <w:rPr>
          <w:rFonts w:ascii="Verdana" w:hAnsi="Verdana" w:cstheme="minorHAnsi"/>
        </w:rPr>
        <w:t xml:space="preserve"> add additional courses to your schedule on August </w:t>
      </w:r>
      <w:r w:rsidR="006F20D7">
        <w:rPr>
          <w:rFonts w:ascii="Verdana" w:hAnsi="Verdana" w:cstheme="minorHAnsi"/>
        </w:rPr>
        <w:t>3</w:t>
      </w:r>
      <w:r w:rsidR="001E3BFB" w:rsidRPr="00CC7DEA">
        <w:rPr>
          <w:rFonts w:ascii="Verdana" w:hAnsi="Verdana" w:cstheme="minorHAnsi"/>
        </w:rPr>
        <w:t xml:space="preserve">, </w:t>
      </w:r>
      <w:r w:rsidR="005710BE">
        <w:rPr>
          <w:rFonts w:ascii="Verdana" w:hAnsi="Verdana" w:cstheme="minorHAnsi"/>
        </w:rPr>
        <w:t>202</w:t>
      </w:r>
      <w:r w:rsidR="006F20D7">
        <w:rPr>
          <w:rFonts w:ascii="Verdana" w:hAnsi="Verdana" w:cstheme="minorHAnsi"/>
        </w:rPr>
        <w:t>6</w:t>
      </w:r>
      <w:r w:rsidR="001E3BFB" w:rsidRPr="00CC7DEA">
        <w:rPr>
          <w:rFonts w:ascii="Verdana" w:hAnsi="Verdana" w:cstheme="minorHAnsi"/>
        </w:rPr>
        <w:t xml:space="preserve">. You will receive an email to your syr.edu email address with further instructions later in the summer. </w:t>
      </w:r>
    </w:p>
    <w:p w14:paraId="57C4FEDD" w14:textId="64D5D2FA" w:rsidR="00784736" w:rsidRPr="00CC7DEA" w:rsidRDefault="00784736" w:rsidP="00A16D5B">
      <w:pPr>
        <w:pStyle w:val="ListParagraph"/>
        <w:numPr>
          <w:ilvl w:val="0"/>
          <w:numId w:val="3"/>
        </w:numPr>
        <w:spacing w:after="0" w:line="240" w:lineRule="auto"/>
        <w:ind w:left="1080"/>
        <w:rPr>
          <w:rFonts w:ascii="Verdana" w:hAnsi="Verdana" w:cstheme="minorHAnsi"/>
        </w:rPr>
      </w:pPr>
      <w:r w:rsidRPr="00CC7DEA">
        <w:rPr>
          <w:rFonts w:ascii="Verdana" w:hAnsi="Verdana" w:cstheme="minorHAnsi"/>
        </w:rPr>
        <w:t xml:space="preserve">If you have advising questions, please contact us at </w:t>
      </w:r>
      <w:hyperlink r:id="rId22" w:history="1">
        <w:r w:rsidRPr="00CC7DEA">
          <w:rPr>
            <w:rStyle w:val="Hyperlink"/>
            <w:rFonts w:ascii="Verdana" w:hAnsi="Verdana" w:cstheme="minorHAnsi"/>
          </w:rPr>
          <w:t>whitmanadvising@syr.edu</w:t>
        </w:r>
      </w:hyperlink>
      <w:r w:rsidRPr="00CC7DEA">
        <w:rPr>
          <w:rFonts w:ascii="Verdana" w:hAnsi="Verdana" w:cstheme="minorHAnsi"/>
        </w:rPr>
        <w:t>.</w:t>
      </w:r>
    </w:p>
    <w:p w14:paraId="34DDCA1F" w14:textId="061176D9" w:rsidR="00784736" w:rsidRPr="00CC7DEA" w:rsidRDefault="00784736" w:rsidP="00A16D5B">
      <w:pPr>
        <w:pStyle w:val="ListParagraph"/>
        <w:numPr>
          <w:ilvl w:val="0"/>
          <w:numId w:val="3"/>
        </w:numPr>
        <w:spacing w:after="0" w:line="240" w:lineRule="auto"/>
        <w:ind w:left="1080"/>
        <w:rPr>
          <w:rFonts w:ascii="Verdana" w:hAnsi="Verdana" w:cstheme="minorHAnsi"/>
        </w:rPr>
      </w:pPr>
      <w:r w:rsidRPr="00CC7DEA">
        <w:rPr>
          <w:rFonts w:ascii="Verdana" w:hAnsi="Verdana" w:cstheme="minorHAnsi"/>
        </w:rPr>
        <w:t xml:space="preserve">If you have admissions related questions, please call (315) 443-3611 or email </w:t>
      </w:r>
      <w:hyperlink r:id="rId23" w:history="1">
        <w:r w:rsidRPr="00CC7DEA">
          <w:rPr>
            <w:rStyle w:val="Hyperlink"/>
            <w:rFonts w:ascii="Verdana" w:hAnsi="Verdana" w:cstheme="minorHAnsi"/>
          </w:rPr>
          <w:t>orange@syr.edu</w:t>
        </w:r>
      </w:hyperlink>
      <w:r w:rsidRPr="00CC7DEA">
        <w:rPr>
          <w:rFonts w:ascii="Verdana" w:hAnsi="Verdana" w:cstheme="minorHAnsi"/>
        </w:rPr>
        <w:t xml:space="preserve">. </w:t>
      </w:r>
    </w:p>
    <w:p w14:paraId="11C67918" w14:textId="047A5FC4" w:rsidR="00111E91" w:rsidRPr="00CC7DEA" w:rsidRDefault="00784736" w:rsidP="00A16D5B">
      <w:pPr>
        <w:pStyle w:val="ListParagraph"/>
        <w:numPr>
          <w:ilvl w:val="0"/>
          <w:numId w:val="3"/>
        </w:numPr>
        <w:spacing w:after="0" w:line="240" w:lineRule="auto"/>
        <w:ind w:left="1080"/>
        <w:rPr>
          <w:rFonts w:ascii="Verdana" w:hAnsi="Verdana" w:cstheme="minorHAnsi"/>
          <w:b/>
          <w:bCs/>
        </w:rPr>
      </w:pPr>
      <w:r w:rsidRPr="00CC7DEA">
        <w:rPr>
          <w:rFonts w:ascii="Verdana" w:hAnsi="Verdana" w:cstheme="minorHAnsi"/>
        </w:rPr>
        <w:t xml:space="preserve">If you have financial aid related questions, please call (315) 443-1513 or send a message at </w:t>
      </w:r>
      <w:hyperlink r:id="rId24" w:history="1">
        <w:r w:rsidRPr="00CC7DEA">
          <w:rPr>
            <w:rStyle w:val="Hyperlink"/>
            <w:rFonts w:ascii="Verdana" w:hAnsi="Verdana" w:cstheme="minorHAnsi"/>
          </w:rPr>
          <w:t>https://financialaid.syr.edu/emailus/</w:t>
        </w:r>
      </w:hyperlink>
      <w:r w:rsidRPr="00CC7DEA">
        <w:rPr>
          <w:rFonts w:ascii="Verdana" w:hAnsi="Verdana" w:cstheme="minorHAnsi"/>
        </w:rPr>
        <w:t>.</w:t>
      </w:r>
    </w:p>
    <w:sectPr w:rsidR="00111E91" w:rsidRPr="00CC7DEA" w:rsidSect="00F55FF7">
      <w:footerReference w:type="default" r:id="rId2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5B60" w14:textId="77777777" w:rsidR="005B47A0" w:rsidRDefault="005B47A0" w:rsidP="00CC7DEA">
      <w:pPr>
        <w:spacing w:after="0" w:line="240" w:lineRule="auto"/>
      </w:pPr>
      <w:r>
        <w:separator/>
      </w:r>
    </w:p>
  </w:endnote>
  <w:endnote w:type="continuationSeparator" w:id="0">
    <w:p w14:paraId="6459780D" w14:textId="77777777" w:rsidR="005B47A0" w:rsidRDefault="005B47A0" w:rsidP="00CC7DEA">
      <w:pPr>
        <w:spacing w:after="0" w:line="240" w:lineRule="auto"/>
      </w:pPr>
      <w:r>
        <w:continuationSeparator/>
      </w:r>
    </w:p>
  </w:endnote>
  <w:endnote w:type="continuationNotice" w:id="1">
    <w:p w14:paraId="027C3029" w14:textId="77777777" w:rsidR="005B47A0" w:rsidRDefault="005B4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899809"/>
      <w:docPartObj>
        <w:docPartGallery w:val="Page Numbers (Bottom of Page)"/>
        <w:docPartUnique/>
      </w:docPartObj>
    </w:sdtPr>
    <w:sdtEndPr>
      <w:rPr>
        <w:rFonts w:ascii="Verdana" w:hAnsi="Verdana"/>
        <w:noProof/>
        <w:color w:val="000E54"/>
      </w:rPr>
    </w:sdtEndPr>
    <w:sdtContent>
      <w:p w14:paraId="066A2571" w14:textId="319903EF" w:rsidR="00CC7DEA" w:rsidRDefault="00CC7D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D7F4F4" w14:textId="77777777" w:rsidR="00CC7DEA" w:rsidRDefault="00CC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3401" w14:textId="77777777" w:rsidR="005B47A0" w:rsidRDefault="005B47A0" w:rsidP="00CC7DEA">
      <w:pPr>
        <w:spacing w:after="0" w:line="240" w:lineRule="auto"/>
      </w:pPr>
      <w:r>
        <w:separator/>
      </w:r>
    </w:p>
  </w:footnote>
  <w:footnote w:type="continuationSeparator" w:id="0">
    <w:p w14:paraId="1016F633" w14:textId="77777777" w:rsidR="005B47A0" w:rsidRDefault="005B47A0" w:rsidP="00CC7DEA">
      <w:pPr>
        <w:spacing w:after="0" w:line="240" w:lineRule="auto"/>
      </w:pPr>
      <w:r>
        <w:continuationSeparator/>
      </w:r>
    </w:p>
  </w:footnote>
  <w:footnote w:type="continuationNotice" w:id="1">
    <w:p w14:paraId="1793259D" w14:textId="77777777" w:rsidR="005B47A0" w:rsidRDefault="005B47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376"/>
    <w:multiLevelType w:val="hybridMultilevel"/>
    <w:tmpl w:val="77E89E4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3921714E"/>
    <w:multiLevelType w:val="hybridMultilevel"/>
    <w:tmpl w:val="0BE6CA86"/>
    <w:lvl w:ilvl="0" w:tplc="FDCE7F34">
      <w:start w:val="1"/>
      <w:numFmt w:val="bullet"/>
      <w:lvlText w:val=""/>
      <w:lvlJc w:val="left"/>
      <w:pPr>
        <w:ind w:left="1440" w:hanging="360"/>
      </w:pPr>
      <w:rPr>
        <w:rFonts w:ascii="Symbol" w:hAnsi="Symbol" w:hint="default"/>
        <w:color w:val="F769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ED7BBE"/>
    <w:multiLevelType w:val="hybridMultilevel"/>
    <w:tmpl w:val="9AC60AE4"/>
    <w:lvl w:ilvl="0" w:tplc="0C78C418">
      <w:start w:val="1"/>
      <w:numFmt w:val="bullet"/>
      <w:lvlText w:val=""/>
      <w:lvlJc w:val="left"/>
      <w:pPr>
        <w:ind w:left="1440" w:hanging="360"/>
      </w:pPr>
      <w:rPr>
        <w:rFonts w:ascii="Symbol" w:hAnsi="Symbol" w:hint="default"/>
        <w:color w:val="F769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7332A0"/>
    <w:multiLevelType w:val="hybridMultilevel"/>
    <w:tmpl w:val="AFA03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3D5F46"/>
    <w:multiLevelType w:val="hybridMultilevel"/>
    <w:tmpl w:val="78C0C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6C1782"/>
    <w:multiLevelType w:val="hybridMultilevel"/>
    <w:tmpl w:val="11CC2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766F5F"/>
    <w:multiLevelType w:val="hybridMultilevel"/>
    <w:tmpl w:val="929287FE"/>
    <w:lvl w:ilvl="0" w:tplc="AE80D72C">
      <w:start w:val="1"/>
      <w:numFmt w:val="bullet"/>
      <w:lvlText w:val=""/>
      <w:lvlJc w:val="left"/>
      <w:pPr>
        <w:ind w:left="1440" w:hanging="360"/>
      </w:pPr>
      <w:rPr>
        <w:rFonts w:ascii="Symbol" w:hAnsi="Symbol" w:hint="default"/>
        <w:color w:val="F769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2996745">
    <w:abstractNumId w:val="5"/>
  </w:num>
  <w:num w:numId="2" w16cid:durableId="723220592">
    <w:abstractNumId w:val="0"/>
  </w:num>
  <w:num w:numId="3" w16cid:durableId="39942621">
    <w:abstractNumId w:val="4"/>
  </w:num>
  <w:num w:numId="4" w16cid:durableId="422459937">
    <w:abstractNumId w:val="3"/>
  </w:num>
  <w:num w:numId="5" w16cid:durableId="388185751">
    <w:abstractNumId w:val="6"/>
  </w:num>
  <w:num w:numId="6" w16cid:durableId="1063987260">
    <w:abstractNumId w:val="1"/>
  </w:num>
  <w:num w:numId="7" w16cid:durableId="133511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79"/>
    <w:rsid w:val="00003E3B"/>
    <w:rsid w:val="00004047"/>
    <w:rsid w:val="0000757A"/>
    <w:rsid w:val="00027C2F"/>
    <w:rsid w:val="00032DE8"/>
    <w:rsid w:val="00052122"/>
    <w:rsid w:val="00052FC7"/>
    <w:rsid w:val="00053B05"/>
    <w:rsid w:val="00054940"/>
    <w:rsid w:val="00055242"/>
    <w:rsid w:val="00064535"/>
    <w:rsid w:val="0007677F"/>
    <w:rsid w:val="0008081A"/>
    <w:rsid w:val="00087670"/>
    <w:rsid w:val="000B560A"/>
    <w:rsid w:val="000C2EE0"/>
    <w:rsid w:val="000C48B1"/>
    <w:rsid w:val="000D5BC9"/>
    <w:rsid w:val="000D7166"/>
    <w:rsid w:val="000F02D4"/>
    <w:rsid w:val="00111E91"/>
    <w:rsid w:val="00136E7F"/>
    <w:rsid w:val="00137FBC"/>
    <w:rsid w:val="001620F4"/>
    <w:rsid w:val="0016610B"/>
    <w:rsid w:val="00170403"/>
    <w:rsid w:val="00183376"/>
    <w:rsid w:val="00183558"/>
    <w:rsid w:val="001875D4"/>
    <w:rsid w:val="00193B19"/>
    <w:rsid w:val="00194A0C"/>
    <w:rsid w:val="001A5B7C"/>
    <w:rsid w:val="001A745F"/>
    <w:rsid w:val="001C5862"/>
    <w:rsid w:val="001C5E67"/>
    <w:rsid w:val="001D481B"/>
    <w:rsid w:val="001D4EE7"/>
    <w:rsid w:val="001E02BC"/>
    <w:rsid w:val="001E3BFB"/>
    <w:rsid w:val="001E60FE"/>
    <w:rsid w:val="001E790E"/>
    <w:rsid w:val="001F6D8E"/>
    <w:rsid w:val="00217413"/>
    <w:rsid w:val="002265E2"/>
    <w:rsid w:val="00236769"/>
    <w:rsid w:val="00251BEE"/>
    <w:rsid w:val="00256D67"/>
    <w:rsid w:val="00264AA6"/>
    <w:rsid w:val="00292E8C"/>
    <w:rsid w:val="002A58CE"/>
    <w:rsid w:val="002C3D95"/>
    <w:rsid w:val="002E76C8"/>
    <w:rsid w:val="00301F5B"/>
    <w:rsid w:val="00331194"/>
    <w:rsid w:val="0033322A"/>
    <w:rsid w:val="003427C0"/>
    <w:rsid w:val="00365705"/>
    <w:rsid w:val="0037015C"/>
    <w:rsid w:val="00372C55"/>
    <w:rsid w:val="00391E1E"/>
    <w:rsid w:val="00392490"/>
    <w:rsid w:val="00394521"/>
    <w:rsid w:val="00397010"/>
    <w:rsid w:val="00397345"/>
    <w:rsid w:val="003B37CE"/>
    <w:rsid w:val="003C2430"/>
    <w:rsid w:val="003D5086"/>
    <w:rsid w:val="003F3A12"/>
    <w:rsid w:val="003F6466"/>
    <w:rsid w:val="00401A9A"/>
    <w:rsid w:val="004044F0"/>
    <w:rsid w:val="00412025"/>
    <w:rsid w:val="004224F1"/>
    <w:rsid w:val="004239B7"/>
    <w:rsid w:val="00436F02"/>
    <w:rsid w:val="00450C08"/>
    <w:rsid w:val="0045128D"/>
    <w:rsid w:val="004636F7"/>
    <w:rsid w:val="00495591"/>
    <w:rsid w:val="004960D2"/>
    <w:rsid w:val="004A7F70"/>
    <w:rsid w:val="004C1807"/>
    <w:rsid w:val="004C712D"/>
    <w:rsid w:val="004D40CB"/>
    <w:rsid w:val="004D4CD3"/>
    <w:rsid w:val="004F5EBE"/>
    <w:rsid w:val="00503BA6"/>
    <w:rsid w:val="00506A55"/>
    <w:rsid w:val="00506E72"/>
    <w:rsid w:val="00530578"/>
    <w:rsid w:val="00562B9C"/>
    <w:rsid w:val="005710BE"/>
    <w:rsid w:val="005713D1"/>
    <w:rsid w:val="005A7811"/>
    <w:rsid w:val="005B2CAE"/>
    <w:rsid w:val="005B47A0"/>
    <w:rsid w:val="005C02C3"/>
    <w:rsid w:val="005C0537"/>
    <w:rsid w:val="005D52FC"/>
    <w:rsid w:val="006123B4"/>
    <w:rsid w:val="006234FF"/>
    <w:rsid w:val="00631002"/>
    <w:rsid w:val="00634238"/>
    <w:rsid w:val="0063468C"/>
    <w:rsid w:val="00641EAC"/>
    <w:rsid w:val="00672EEF"/>
    <w:rsid w:val="00677549"/>
    <w:rsid w:val="006A6707"/>
    <w:rsid w:val="006B18D6"/>
    <w:rsid w:val="006B249F"/>
    <w:rsid w:val="006B30EA"/>
    <w:rsid w:val="006C3D65"/>
    <w:rsid w:val="006D4DB8"/>
    <w:rsid w:val="006F1A28"/>
    <w:rsid w:val="006F20D7"/>
    <w:rsid w:val="006F3DB7"/>
    <w:rsid w:val="0070105E"/>
    <w:rsid w:val="007071D0"/>
    <w:rsid w:val="00730043"/>
    <w:rsid w:val="00736D7F"/>
    <w:rsid w:val="00765270"/>
    <w:rsid w:val="00784736"/>
    <w:rsid w:val="0078697E"/>
    <w:rsid w:val="00797171"/>
    <w:rsid w:val="007B5DE8"/>
    <w:rsid w:val="007C28EC"/>
    <w:rsid w:val="007E542F"/>
    <w:rsid w:val="007E7F0B"/>
    <w:rsid w:val="00801C7A"/>
    <w:rsid w:val="00811A8C"/>
    <w:rsid w:val="0081562A"/>
    <w:rsid w:val="008177A1"/>
    <w:rsid w:val="008232BD"/>
    <w:rsid w:val="00841D7C"/>
    <w:rsid w:val="00864413"/>
    <w:rsid w:val="0087086E"/>
    <w:rsid w:val="00870DEA"/>
    <w:rsid w:val="00877049"/>
    <w:rsid w:val="008807F8"/>
    <w:rsid w:val="00881F2D"/>
    <w:rsid w:val="0088432C"/>
    <w:rsid w:val="008946E3"/>
    <w:rsid w:val="008947F9"/>
    <w:rsid w:val="00894C2B"/>
    <w:rsid w:val="008A14C1"/>
    <w:rsid w:val="008A19C9"/>
    <w:rsid w:val="008B2850"/>
    <w:rsid w:val="008B62E9"/>
    <w:rsid w:val="008B746E"/>
    <w:rsid w:val="008E64E3"/>
    <w:rsid w:val="008E7E45"/>
    <w:rsid w:val="008F5704"/>
    <w:rsid w:val="00901EB5"/>
    <w:rsid w:val="009122E5"/>
    <w:rsid w:val="00917CE7"/>
    <w:rsid w:val="00941CAE"/>
    <w:rsid w:val="0095299B"/>
    <w:rsid w:val="009628A9"/>
    <w:rsid w:val="009663A5"/>
    <w:rsid w:val="00966B23"/>
    <w:rsid w:val="00995522"/>
    <w:rsid w:val="009A2D5E"/>
    <w:rsid w:val="009E2300"/>
    <w:rsid w:val="009E6FED"/>
    <w:rsid w:val="009F75B5"/>
    <w:rsid w:val="00A008ED"/>
    <w:rsid w:val="00A06CED"/>
    <w:rsid w:val="00A107B3"/>
    <w:rsid w:val="00A13FED"/>
    <w:rsid w:val="00A16A65"/>
    <w:rsid w:val="00A16D5B"/>
    <w:rsid w:val="00A338E3"/>
    <w:rsid w:val="00A3582D"/>
    <w:rsid w:val="00A44C40"/>
    <w:rsid w:val="00A45610"/>
    <w:rsid w:val="00A74FE0"/>
    <w:rsid w:val="00A802EC"/>
    <w:rsid w:val="00A844DC"/>
    <w:rsid w:val="00A867E2"/>
    <w:rsid w:val="00A9485F"/>
    <w:rsid w:val="00AA1C4C"/>
    <w:rsid w:val="00AA2F29"/>
    <w:rsid w:val="00AB485C"/>
    <w:rsid w:val="00AC25A3"/>
    <w:rsid w:val="00AD787C"/>
    <w:rsid w:val="00B0723E"/>
    <w:rsid w:val="00B220C0"/>
    <w:rsid w:val="00B26F27"/>
    <w:rsid w:val="00B30D29"/>
    <w:rsid w:val="00B468B0"/>
    <w:rsid w:val="00B51B49"/>
    <w:rsid w:val="00B537B9"/>
    <w:rsid w:val="00B57867"/>
    <w:rsid w:val="00B57D84"/>
    <w:rsid w:val="00B666ED"/>
    <w:rsid w:val="00B86365"/>
    <w:rsid w:val="00B925C3"/>
    <w:rsid w:val="00B96009"/>
    <w:rsid w:val="00BA02BA"/>
    <w:rsid w:val="00BB6C41"/>
    <w:rsid w:val="00BB7515"/>
    <w:rsid w:val="00BC0D93"/>
    <w:rsid w:val="00BC5FF5"/>
    <w:rsid w:val="00C06E23"/>
    <w:rsid w:val="00C27E06"/>
    <w:rsid w:val="00C34C79"/>
    <w:rsid w:val="00C42D37"/>
    <w:rsid w:val="00C45963"/>
    <w:rsid w:val="00C47AB6"/>
    <w:rsid w:val="00C52497"/>
    <w:rsid w:val="00C60C49"/>
    <w:rsid w:val="00C72334"/>
    <w:rsid w:val="00C728EB"/>
    <w:rsid w:val="00C96AC2"/>
    <w:rsid w:val="00CA225D"/>
    <w:rsid w:val="00CB0760"/>
    <w:rsid w:val="00CB4BEC"/>
    <w:rsid w:val="00CC1F96"/>
    <w:rsid w:val="00CC4EC8"/>
    <w:rsid w:val="00CC7439"/>
    <w:rsid w:val="00CC7DEA"/>
    <w:rsid w:val="00CD28DC"/>
    <w:rsid w:val="00CE62F4"/>
    <w:rsid w:val="00CF1AFE"/>
    <w:rsid w:val="00CF50EF"/>
    <w:rsid w:val="00D13870"/>
    <w:rsid w:val="00D419BA"/>
    <w:rsid w:val="00D44192"/>
    <w:rsid w:val="00D55298"/>
    <w:rsid w:val="00D60488"/>
    <w:rsid w:val="00D6412B"/>
    <w:rsid w:val="00D66A3D"/>
    <w:rsid w:val="00D85690"/>
    <w:rsid w:val="00DB3218"/>
    <w:rsid w:val="00DC3DB6"/>
    <w:rsid w:val="00DC4184"/>
    <w:rsid w:val="00DD701F"/>
    <w:rsid w:val="00E52D25"/>
    <w:rsid w:val="00E6072C"/>
    <w:rsid w:val="00E64583"/>
    <w:rsid w:val="00E72192"/>
    <w:rsid w:val="00E72689"/>
    <w:rsid w:val="00E90254"/>
    <w:rsid w:val="00EC197C"/>
    <w:rsid w:val="00EC7CC1"/>
    <w:rsid w:val="00EE577E"/>
    <w:rsid w:val="00EE68AB"/>
    <w:rsid w:val="00EE72A0"/>
    <w:rsid w:val="00EF0AE0"/>
    <w:rsid w:val="00EF27B9"/>
    <w:rsid w:val="00EF5D05"/>
    <w:rsid w:val="00EF6E30"/>
    <w:rsid w:val="00EF7325"/>
    <w:rsid w:val="00F02C72"/>
    <w:rsid w:val="00F232F9"/>
    <w:rsid w:val="00F37D82"/>
    <w:rsid w:val="00F55FF7"/>
    <w:rsid w:val="00F718DD"/>
    <w:rsid w:val="00F73DAC"/>
    <w:rsid w:val="00F77CBE"/>
    <w:rsid w:val="00F91DE4"/>
    <w:rsid w:val="00FB4E9F"/>
    <w:rsid w:val="00FC1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BBBA"/>
  <w15:chartTrackingRefBased/>
  <w15:docId w15:val="{A2735C10-D44E-48BF-8C6E-456E3374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4C79"/>
    <w:pPr>
      <w:spacing w:after="0" w:line="240" w:lineRule="auto"/>
    </w:pPr>
    <w:rPr>
      <w:rFonts w:ascii="Calibri" w:eastAsia="Calibri" w:hAnsi="Calibri" w:cs="Times New Roman"/>
    </w:rPr>
  </w:style>
  <w:style w:type="character" w:styleId="Hyperlink">
    <w:name w:val="Hyperlink"/>
    <w:uiPriority w:val="99"/>
    <w:unhideWhenUsed/>
    <w:rsid w:val="00183376"/>
    <w:rPr>
      <w:color w:val="0000FF"/>
      <w:u w:val="single"/>
    </w:rPr>
  </w:style>
  <w:style w:type="paragraph" w:customStyle="1" w:styleId="MH-H2">
    <w:name w:val="**MH-H2"/>
    <w:rsid w:val="00183376"/>
    <w:pPr>
      <w:spacing w:before="360" w:after="240" w:line="240" w:lineRule="auto"/>
      <w:jc w:val="center"/>
    </w:pPr>
    <w:rPr>
      <w:rFonts w:ascii="Times New Roman" w:eastAsia="Times New Roman" w:hAnsi="Times New Roman" w:cs="Times New Roman"/>
      <w:b/>
      <w:noProof/>
      <w:sz w:val="32"/>
      <w:szCs w:val="20"/>
    </w:rPr>
  </w:style>
  <w:style w:type="paragraph" w:customStyle="1" w:styleId="MH-ROTC">
    <w:name w:val="**MH - ROTC"/>
    <w:basedOn w:val="Normal"/>
    <w:rsid w:val="00E72689"/>
    <w:pPr>
      <w:tabs>
        <w:tab w:val="left" w:pos="5040"/>
      </w:tabs>
      <w:spacing w:before="120" w:after="120" w:line="240" w:lineRule="auto"/>
      <w:ind w:left="1440"/>
    </w:pPr>
    <w:rPr>
      <w:rFonts w:ascii="Helvetica" w:eastAsia="Times New Roman" w:hAnsi="Helvetica" w:cs="Times New Roman"/>
      <w:sz w:val="18"/>
      <w:szCs w:val="20"/>
    </w:rPr>
  </w:style>
  <w:style w:type="paragraph" w:styleId="ListParagraph">
    <w:name w:val="List Paragraph"/>
    <w:basedOn w:val="Normal"/>
    <w:uiPriority w:val="34"/>
    <w:qFormat/>
    <w:rsid w:val="008B746E"/>
    <w:pPr>
      <w:ind w:left="720"/>
      <w:contextualSpacing/>
    </w:pPr>
  </w:style>
  <w:style w:type="character" w:styleId="CommentReference">
    <w:name w:val="annotation reference"/>
    <w:basedOn w:val="DefaultParagraphFont"/>
    <w:uiPriority w:val="99"/>
    <w:semiHidden/>
    <w:unhideWhenUsed/>
    <w:rsid w:val="00B57D84"/>
    <w:rPr>
      <w:sz w:val="16"/>
      <w:szCs w:val="16"/>
    </w:rPr>
  </w:style>
  <w:style w:type="paragraph" w:styleId="CommentText">
    <w:name w:val="annotation text"/>
    <w:basedOn w:val="Normal"/>
    <w:link w:val="CommentTextChar"/>
    <w:uiPriority w:val="99"/>
    <w:unhideWhenUsed/>
    <w:rsid w:val="00B57D84"/>
    <w:pPr>
      <w:spacing w:line="240" w:lineRule="auto"/>
    </w:pPr>
    <w:rPr>
      <w:sz w:val="20"/>
      <w:szCs w:val="20"/>
    </w:rPr>
  </w:style>
  <w:style w:type="character" w:customStyle="1" w:styleId="CommentTextChar">
    <w:name w:val="Comment Text Char"/>
    <w:basedOn w:val="DefaultParagraphFont"/>
    <w:link w:val="CommentText"/>
    <w:uiPriority w:val="99"/>
    <w:rsid w:val="00B57D84"/>
    <w:rPr>
      <w:sz w:val="20"/>
      <w:szCs w:val="20"/>
    </w:rPr>
  </w:style>
  <w:style w:type="character" w:styleId="UnresolvedMention">
    <w:name w:val="Unresolved Mention"/>
    <w:basedOn w:val="DefaultParagraphFont"/>
    <w:uiPriority w:val="99"/>
    <w:semiHidden/>
    <w:unhideWhenUsed/>
    <w:rsid w:val="002E76C8"/>
    <w:rPr>
      <w:color w:val="605E5C"/>
      <w:shd w:val="clear" w:color="auto" w:fill="E1DFDD"/>
    </w:rPr>
  </w:style>
  <w:style w:type="character" w:styleId="FollowedHyperlink">
    <w:name w:val="FollowedHyperlink"/>
    <w:basedOn w:val="DefaultParagraphFont"/>
    <w:uiPriority w:val="99"/>
    <w:semiHidden/>
    <w:unhideWhenUsed/>
    <w:rsid w:val="00256D67"/>
    <w:rPr>
      <w:color w:val="954F72" w:themeColor="followedHyperlink"/>
      <w:u w:val="single"/>
    </w:rPr>
  </w:style>
  <w:style w:type="paragraph" w:styleId="Header">
    <w:name w:val="header"/>
    <w:basedOn w:val="Normal"/>
    <w:link w:val="HeaderChar"/>
    <w:uiPriority w:val="99"/>
    <w:unhideWhenUsed/>
    <w:rsid w:val="00CC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DEA"/>
  </w:style>
  <w:style w:type="paragraph" w:styleId="Footer">
    <w:name w:val="footer"/>
    <w:basedOn w:val="Normal"/>
    <w:link w:val="FooterChar"/>
    <w:uiPriority w:val="99"/>
    <w:unhideWhenUsed/>
    <w:rsid w:val="00CC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ursecatalog.syracuse.edu/undergraduate/academic-rules/" TargetMode="External"/><Relationship Id="rId18" Type="http://schemas.openxmlformats.org/officeDocument/2006/relationships/hyperlink" Target="http://armyrotc.syr.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hitman.syracuse.edu/dual-programs/joint-degree-program-with-law" TargetMode="External"/><Relationship Id="rId7" Type="http://schemas.openxmlformats.org/officeDocument/2006/relationships/webSettings" Target="webSettings.xml"/><Relationship Id="rId12" Type="http://schemas.openxmlformats.org/officeDocument/2006/relationships/hyperlink" Target="https://experience.syracuse.edu/llc" TargetMode="External"/><Relationship Id="rId17" Type="http://schemas.openxmlformats.org/officeDocument/2006/relationships/hyperlink" Target="mailto:afdet535@syr.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shared.ad.syr.edu/drive/WHIT/UnderGrad/cvradin/AppData/Local/Microsoft/Windows/Temporary%20Internet%20Files/Content.Outlook/K8635I34/armyrotc@syr.edu" TargetMode="External"/><Relationship Id="rId20" Type="http://schemas.openxmlformats.org/officeDocument/2006/relationships/hyperlink" Target="https://honors.syr.edu/f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erience.syracuse.edu/new-students/academics/advising-placement-exams/" TargetMode="External"/><Relationship Id="rId24" Type="http://schemas.openxmlformats.org/officeDocument/2006/relationships/hyperlink" Target="https://financialaid.syr.edu/emailus/" TargetMode="External"/><Relationship Id="rId5" Type="http://schemas.openxmlformats.org/officeDocument/2006/relationships/styles" Target="styles.xml"/><Relationship Id="rId15" Type="http://schemas.openxmlformats.org/officeDocument/2006/relationships/hyperlink" Target="mailto:subands@syr.edu" TargetMode="External"/><Relationship Id="rId23" Type="http://schemas.openxmlformats.org/officeDocument/2006/relationships/hyperlink" Target="mailto:orange@syr.edu" TargetMode="External"/><Relationship Id="rId10" Type="http://schemas.openxmlformats.org/officeDocument/2006/relationships/hyperlink" Target="https://coursecatalog.syracuse.edu/undergraduate/university-requirements/" TargetMode="External"/><Relationship Id="rId19" Type="http://schemas.openxmlformats.org/officeDocument/2006/relationships/hyperlink" Target="http://afrotc.sy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hitmanadvising@syr.edu" TargetMode="External"/><Relationship Id="rId22" Type="http://schemas.openxmlformats.org/officeDocument/2006/relationships/hyperlink" Target="mailto:whitmanadvising@syr.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bb0854-6891-4ea3-a45f-6d7815c142f9">
      <UserInfo>
        <DisplayName>Stephanie Gosson Ellis</DisplayName>
        <AccountId>18</AccountId>
        <AccountType/>
      </UserInfo>
    </SharedWithUsers>
    <lcf76f155ced4ddcb4097134ff3c332f xmlns="7bd3613c-3647-4f6e-bca5-a584d68b2faf">
      <Terms xmlns="http://schemas.microsoft.com/office/infopath/2007/PartnerControls"/>
    </lcf76f155ced4ddcb4097134ff3c332f>
    <TaxCatchAll xmlns="bebb0854-6891-4ea3-a45f-6d7815c142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36E86D0D8B4BA5D3F6AD2EF9721E" ma:contentTypeVersion="18" ma:contentTypeDescription="Create a new document." ma:contentTypeScope="" ma:versionID="1a0612e89f53d1c93060bc2e56969ab2">
  <xsd:schema xmlns:xsd="http://www.w3.org/2001/XMLSchema" xmlns:xs="http://www.w3.org/2001/XMLSchema" xmlns:p="http://schemas.microsoft.com/office/2006/metadata/properties" xmlns:ns2="7bd3613c-3647-4f6e-bca5-a584d68b2faf" xmlns:ns3="bebb0854-6891-4ea3-a45f-6d7815c142f9" targetNamespace="http://schemas.microsoft.com/office/2006/metadata/properties" ma:root="true" ma:fieldsID="1115cd7e327d947dc64ae0bbb02e6202" ns2:_="" ns3:_="">
    <xsd:import namespace="7bd3613c-3647-4f6e-bca5-a584d68b2faf"/>
    <xsd:import namespace="bebb0854-6891-4ea3-a45f-6d7815c142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3613c-3647-4f6e-bca5-a584d68b2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4dd798-54fc-4a98-a97f-5b734a12fa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b0854-6891-4ea3-a45f-6d7815c142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abf44f-d06a-4794-b7e9-ff766d6cba65}" ma:internalName="TaxCatchAll" ma:showField="CatchAllData" ma:web="bebb0854-6891-4ea3-a45f-6d7815c14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41870-4E38-431A-8600-16527E414AA1}">
  <ds:schemaRefs>
    <ds:schemaRef ds:uri="http://schemas.microsoft.com/office/2006/metadata/properties"/>
    <ds:schemaRef ds:uri="http://schemas.microsoft.com/office/infopath/2007/PartnerControls"/>
    <ds:schemaRef ds:uri="bebb0854-6891-4ea3-a45f-6d7815c142f9"/>
    <ds:schemaRef ds:uri="7bd3613c-3647-4f6e-bca5-a584d68b2faf"/>
  </ds:schemaRefs>
</ds:datastoreItem>
</file>

<file path=customXml/itemProps2.xml><?xml version="1.0" encoding="utf-8"?>
<ds:datastoreItem xmlns:ds="http://schemas.openxmlformats.org/officeDocument/2006/customXml" ds:itemID="{E986BEAF-C096-4EFB-9AA7-D145D0039FC4}">
  <ds:schemaRefs>
    <ds:schemaRef ds:uri="http://schemas.microsoft.com/sharepoint/v3/contenttype/forms"/>
  </ds:schemaRefs>
</ds:datastoreItem>
</file>

<file path=customXml/itemProps3.xml><?xml version="1.0" encoding="utf-8"?>
<ds:datastoreItem xmlns:ds="http://schemas.openxmlformats.org/officeDocument/2006/customXml" ds:itemID="{9BE5858A-59DD-4CD0-B150-BB2539F8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3613c-3647-4f6e-bca5-a584d68b2faf"/>
    <ds:schemaRef ds:uri="bebb0854-6891-4ea3-a45f-6d7815c14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30</TotalTime>
  <Pages>9</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17999</CharactersWithSpaces>
  <SharedDoc>false</SharedDoc>
  <HLinks>
    <vt:vector size="90" baseType="variant">
      <vt:variant>
        <vt:i4>1310729</vt:i4>
      </vt:variant>
      <vt:variant>
        <vt:i4>42</vt:i4>
      </vt:variant>
      <vt:variant>
        <vt:i4>0</vt:i4>
      </vt:variant>
      <vt:variant>
        <vt:i4>5</vt:i4>
      </vt:variant>
      <vt:variant>
        <vt:lpwstr>https://financialaid.syr.edu/emailus/</vt:lpwstr>
      </vt:variant>
      <vt:variant>
        <vt:lpwstr/>
      </vt:variant>
      <vt:variant>
        <vt:i4>7864407</vt:i4>
      </vt:variant>
      <vt:variant>
        <vt:i4>39</vt:i4>
      </vt:variant>
      <vt:variant>
        <vt:i4>0</vt:i4>
      </vt:variant>
      <vt:variant>
        <vt:i4>5</vt:i4>
      </vt:variant>
      <vt:variant>
        <vt:lpwstr>mailto:orange@syr.edu</vt:lpwstr>
      </vt:variant>
      <vt:variant>
        <vt:lpwstr/>
      </vt:variant>
      <vt:variant>
        <vt:i4>7143502</vt:i4>
      </vt:variant>
      <vt:variant>
        <vt:i4>36</vt:i4>
      </vt:variant>
      <vt:variant>
        <vt:i4>0</vt:i4>
      </vt:variant>
      <vt:variant>
        <vt:i4>5</vt:i4>
      </vt:variant>
      <vt:variant>
        <vt:lpwstr>mailto:whitmanadvising@syr.edu</vt:lpwstr>
      </vt:variant>
      <vt:variant>
        <vt:lpwstr/>
      </vt:variant>
      <vt:variant>
        <vt:i4>655374</vt:i4>
      </vt:variant>
      <vt:variant>
        <vt:i4>33</vt:i4>
      </vt:variant>
      <vt:variant>
        <vt:i4>0</vt:i4>
      </vt:variant>
      <vt:variant>
        <vt:i4>5</vt:i4>
      </vt:variant>
      <vt:variant>
        <vt:lpwstr>https://whitman.syracuse.edu/dual-programs/joint-degree-program-with-law</vt:lpwstr>
      </vt:variant>
      <vt:variant>
        <vt:lpwstr/>
      </vt:variant>
      <vt:variant>
        <vt:i4>6225921</vt:i4>
      </vt:variant>
      <vt:variant>
        <vt:i4>30</vt:i4>
      </vt:variant>
      <vt:variant>
        <vt:i4>0</vt:i4>
      </vt:variant>
      <vt:variant>
        <vt:i4>5</vt:i4>
      </vt:variant>
      <vt:variant>
        <vt:lpwstr>https://honors.syr.edu/ftes/</vt:lpwstr>
      </vt:variant>
      <vt:variant>
        <vt:lpwstr/>
      </vt:variant>
      <vt:variant>
        <vt:i4>8257650</vt:i4>
      </vt:variant>
      <vt:variant>
        <vt:i4>27</vt:i4>
      </vt:variant>
      <vt:variant>
        <vt:i4>0</vt:i4>
      </vt:variant>
      <vt:variant>
        <vt:i4>5</vt:i4>
      </vt:variant>
      <vt:variant>
        <vt:lpwstr>http://afrotc.syr.edu/</vt:lpwstr>
      </vt:variant>
      <vt:variant>
        <vt:lpwstr/>
      </vt:variant>
      <vt:variant>
        <vt:i4>1245215</vt:i4>
      </vt:variant>
      <vt:variant>
        <vt:i4>24</vt:i4>
      </vt:variant>
      <vt:variant>
        <vt:i4>0</vt:i4>
      </vt:variant>
      <vt:variant>
        <vt:i4>5</vt:i4>
      </vt:variant>
      <vt:variant>
        <vt:lpwstr>http://armyrotc.syr.edu/</vt:lpwstr>
      </vt:variant>
      <vt:variant>
        <vt:lpwstr/>
      </vt:variant>
      <vt:variant>
        <vt:i4>5439533</vt:i4>
      </vt:variant>
      <vt:variant>
        <vt:i4>21</vt:i4>
      </vt:variant>
      <vt:variant>
        <vt:i4>0</vt:i4>
      </vt:variant>
      <vt:variant>
        <vt:i4>5</vt:i4>
      </vt:variant>
      <vt:variant>
        <vt:lpwstr>mailto:afdet535@syr.edu</vt:lpwstr>
      </vt:variant>
      <vt:variant>
        <vt:lpwstr/>
      </vt:variant>
      <vt:variant>
        <vt:i4>7274505</vt:i4>
      </vt:variant>
      <vt:variant>
        <vt:i4>18</vt:i4>
      </vt:variant>
      <vt:variant>
        <vt:i4>0</vt:i4>
      </vt:variant>
      <vt:variant>
        <vt:i4>5</vt:i4>
      </vt:variant>
      <vt:variant>
        <vt:lpwstr>\\shared.ad.syr.edu\drive\WHIT\UnderGrad\cvradin\AppData\Local\Microsoft\Windows\Temporary Internet Files\Content.Outlook\K8635I34\armyrotc@syr.edu</vt:lpwstr>
      </vt:variant>
      <vt:variant>
        <vt:lpwstr/>
      </vt:variant>
      <vt:variant>
        <vt:i4>8323145</vt:i4>
      </vt:variant>
      <vt:variant>
        <vt:i4>15</vt:i4>
      </vt:variant>
      <vt:variant>
        <vt:i4>0</vt:i4>
      </vt:variant>
      <vt:variant>
        <vt:i4>5</vt:i4>
      </vt:variant>
      <vt:variant>
        <vt:lpwstr>mailto:subands@syr.edu</vt:lpwstr>
      </vt:variant>
      <vt:variant>
        <vt:lpwstr/>
      </vt:variant>
      <vt:variant>
        <vt:i4>7143502</vt:i4>
      </vt:variant>
      <vt:variant>
        <vt:i4>12</vt:i4>
      </vt:variant>
      <vt:variant>
        <vt:i4>0</vt:i4>
      </vt:variant>
      <vt:variant>
        <vt:i4>5</vt:i4>
      </vt:variant>
      <vt:variant>
        <vt:lpwstr>mailto:whitmanadvising@syr.edu</vt:lpwstr>
      </vt:variant>
      <vt:variant>
        <vt:lpwstr/>
      </vt:variant>
      <vt:variant>
        <vt:i4>5111814</vt:i4>
      </vt:variant>
      <vt:variant>
        <vt:i4>9</vt:i4>
      </vt:variant>
      <vt:variant>
        <vt:i4>0</vt:i4>
      </vt:variant>
      <vt:variant>
        <vt:i4>5</vt:i4>
      </vt:variant>
      <vt:variant>
        <vt:lpwstr>https://coursecatalog.syracuse.edu/undergraduate/academic-rules/</vt:lpwstr>
      </vt:variant>
      <vt:variant>
        <vt:lpwstr>text</vt:lpwstr>
      </vt:variant>
      <vt:variant>
        <vt:i4>7733371</vt:i4>
      </vt:variant>
      <vt:variant>
        <vt:i4>6</vt:i4>
      </vt:variant>
      <vt:variant>
        <vt:i4>0</vt:i4>
      </vt:variant>
      <vt:variant>
        <vt:i4>5</vt:i4>
      </vt:variant>
      <vt:variant>
        <vt:lpwstr>https://experience.syracuse.edu/llc</vt:lpwstr>
      </vt:variant>
      <vt:variant>
        <vt:lpwstr/>
      </vt:variant>
      <vt:variant>
        <vt:i4>1835009</vt:i4>
      </vt:variant>
      <vt:variant>
        <vt:i4>3</vt:i4>
      </vt:variant>
      <vt:variant>
        <vt:i4>0</vt:i4>
      </vt:variant>
      <vt:variant>
        <vt:i4>5</vt:i4>
      </vt:variant>
      <vt:variant>
        <vt:lpwstr>https://experience.syracuse.edu/new-students/academics/advising-placement-exams/</vt:lpwstr>
      </vt:variant>
      <vt:variant>
        <vt:lpwstr/>
      </vt:variant>
      <vt:variant>
        <vt:i4>10</vt:i4>
      </vt:variant>
      <vt:variant>
        <vt:i4>0</vt:i4>
      </vt:variant>
      <vt:variant>
        <vt:i4>0</vt:i4>
      </vt:variant>
      <vt:variant>
        <vt:i4>5</vt:i4>
      </vt:variant>
      <vt:variant>
        <vt:lpwstr>https://coursecatalog.syracuse.edu/undergraduate/university-requirements/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Turner</dc:creator>
  <cp:keywords/>
  <dc:description/>
  <cp:lastModifiedBy>Teresa Asevedo</cp:lastModifiedBy>
  <cp:revision>38</cp:revision>
  <dcterms:created xsi:type="dcterms:W3CDTF">2026-05-06T18:45:00Z</dcterms:created>
  <dcterms:modified xsi:type="dcterms:W3CDTF">2026-05-27T14:06:00Z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0x010100441F36E86D0D8B4BA5D3F6AD2EF9721E</vt:lpwstr>
  </property>
  <property fmtid="{D5CDD505-2E9C-101B-9397-08002B2CF9AE}" pid="3" name="MediaServiceImageTags">
    <vt:lpwstr/>
  </property>
  <property fmtid="{D5CDD505-2E9C-101B-9397-08002B2CF9AE}" pid="5" name="docLang">
    <vt:lpwstr>en</vt:lpwstr>
  </property>
</Properties>
</file>